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110" w:rsidRDefault="00A63110" w:rsidP="00A63110">
      <w:pPr>
        <w:spacing w:after="0" w:line="240" w:lineRule="auto"/>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УСЛОВИЯ АУКЦИОНА</w:t>
      </w:r>
    </w:p>
    <w:p w:rsidR="00A63110" w:rsidRDefault="00A63110" w:rsidP="00A63110">
      <w:pPr>
        <w:spacing w:after="0" w:line="240" w:lineRule="auto"/>
        <w:jc w:val="center"/>
        <w:rPr>
          <w:rFonts w:ascii="Times New Roman" w:hAnsi="Times New Roman"/>
          <w:sz w:val="24"/>
          <w:szCs w:val="24"/>
        </w:rPr>
      </w:pPr>
    </w:p>
    <w:p w:rsidR="00A63110" w:rsidRDefault="00A63110" w:rsidP="00A63110">
      <w:pPr>
        <w:numPr>
          <w:ilvl w:val="0"/>
          <w:numId w:val="1"/>
        </w:numPr>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Порядок подачи заявок на участие в аукционе.</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1.1.</w:t>
      </w:r>
      <w:r>
        <w:rPr>
          <w:rFonts w:ascii="Times New Roman" w:hAnsi="Times New Roman"/>
          <w:b/>
          <w:sz w:val="24"/>
          <w:szCs w:val="24"/>
          <w:lang w:eastAsia="ar-SA"/>
        </w:rPr>
        <w:t xml:space="preserve">  </w:t>
      </w:r>
      <w:r>
        <w:rPr>
          <w:rFonts w:ascii="Times New Roman" w:hAnsi="Times New Roman"/>
          <w:sz w:val="24"/>
          <w:szCs w:val="24"/>
          <w:lang w:eastAsia="ar-SA"/>
        </w:rPr>
        <w:t xml:space="preserve">Для участия в аукционе </w:t>
      </w:r>
      <w:r>
        <w:rPr>
          <w:rFonts w:ascii="Times New Roman" w:hAnsi="Times New Roman"/>
          <w:sz w:val="24"/>
          <w:szCs w:val="24"/>
        </w:rPr>
        <w:t>заявитель</w:t>
      </w:r>
      <w:r>
        <w:rPr>
          <w:rFonts w:ascii="Times New Roman" w:hAnsi="Times New Roman"/>
          <w:sz w:val="24"/>
          <w:szCs w:val="24"/>
          <w:lang w:eastAsia="ar-SA"/>
        </w:rPr>
        <w:t xml:space="preserve"> представляет Организатору аукциона (лично или через своего представителя) в срок, установленный в извещении о проведении аукциона:</w:t>
      </w:r>
    </w:p>
    <w:p w:rsidR="00A63110" w:rsidRDefault="00A63110" w:rsidP="00A63110">
      <w:pPr>
        <w:spacing w:after="0" w:line="240" w:lineRule="auto"/>
        <w:ind w:firstLine="556"/>
        <w:jc w:val="both"/>
        <w:rPr>
          <w:rFonts w:ascii="Times New Roman" w:hAnsi="Times New Roman"/>
          <w:b/>
          <w:sz w:val="24"/>
          <w:szCs w:val="24"/>
          <w:lang w:eastAsia="ar-SA"/>
        </w:rPr>
      </w:pPr>
      <w:r>
        <w:rPr>
          <w:rFonts w:ascii="Times New Roman" w:hAnsi="Times New Roman"/>
          <w:sz w:val="24"/>
          <w:szCs w:val="24"/>
          <w:lang w:eastAsia="ar-SA"/>
        </w:rPr>
        <w:t xml:space="preserve">- заявку по утверждённой Уполномоченным органом форме. </w:t>
      </w:r>
      <w:r>
        <w:rPr>
          <w:rFonts w:ascii="Times New Roman" w:hAnsi="Times New Roman"/>
          <w:sz w:val="24"/>
          <w:szCs w:val="24"/>
        </w:rPr>
        <w:t>заявители</w:t>
      </w:r>
      <w:r>
        <w:rPr>
          <w:rFonts w:ascii="Times New Roman" w:hAnsi="Times New Roman"/>
          <w:sz w:val="24"/>
          <w:szCs w:val="24"/>
          <w:lang w:eastAsia="ar-SA"/>
        </w:rPr>
        <w:t xml:space="preserve"> - физические лица представляют вместе с заявкой согласие на обработку персональных данных</w:t>
      </w:r>
      <w:r>
        <w:rPr>
          <w:rFonts w:ascii="Times New Roman" w:hAnsi="Times New Roman"/>
          <w:b/>
          <w:sz w:val="24"/>
          <w:szCs w:val="24"/>
          <w:lang w:eastAsia="ar-SA"/>
        </w:rPr>
        <w:t>;</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b/>
          <w:sz w:val="24"/>
          <w:szCs w:val="24"/>
          <w:lang w:eastAsia="ar-SA"/>
        </w:rPr>
        <w:t>-</w:t>
      </w:r>
      <w:r>
        <w:rPr>
          <w:rFonts w:ascii="Times New Roman" w:hAnsi="Times New Roman"/>
          <w:sz w:val="24"/>
          <w:szCs w:val="24"/>
          <w:lang w:eastAsia="ar-SA"/>
        </w:rPr>
        <w:t xml:space="preserve"> платежный документ с отметкой банка плательщика об исполнении, подтверждающий перечисление </w:t>
      </w:r>
      <w:r>
        <w:rPr>
          <w:rFonts w:ascii="Times New Roman" w:hAnsi="Times New Roman"/>
          <w:sz w:val="24"/>
          <w:szCs w:val="24"/>
        </w:rPr>
        <w:t>заявителем</w:t>
      </w:r>
      <w:r>
        <w:rPr>
          <w:rFonts w:ascii="Times New Roman" w:hAnsi="Times New Roman"/>
          <w:sz w:val="24"/>
          <w:szCs w:val="24"/>
          <w:lang w:eastAsia="ar-SA"/>
        </w:rPr>
        <w:t xml:space="preserve"> установленного в извещении о проведении торгов задатка;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 иные документы в соответствии с перечнем, установленным в извещении о проведении аукциона. </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1.2.   Заявка составляется в 2 экземплярах, один из которых остается у Организатора аукциона, другой - у </w:t>
      </w:r>
      <w:r>
        <w:rPr>
          <w:rFonts w:ascii="Times New Roman" w:hAnsi="Times New Roman"/>
          <w:sz w:val="24"/>
          <w:szCs w:val="24"/>
        </w:rPr>
        <w:t>заявителя</w:t>
      </w:r>
      <w:r>
        <w:rPr>
          <w:rFonts w:ascii="Times New Roman" w:hAnsi="Times New Roman"/>
          <w:sz w:val="24"/>
          <w:szCs w:val="24"/>
          <w:lang w:eastAsia="ar-SA"/>
        </w:rPr>
        <w:t>.</w:t>
      </w:r>
    </w:p>
    <w:p w:rsidR="00A63110" w:rsidRDefault="00A63110" w:rsidP="00A63110">
      <w:pPr>
        <w:tabs>
          <w:tab w:val="left" w:pos="993"/>
          <w:tab w:val="left" w:pos="1276"/>
        </w:tabs>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1.3.   Один заявитель вправе подать только одну заявку на участие в аукционе.</w:t>
      </w:r>
    </w:p>
    <w:p w:rsidR="00A63110" w:rsidRDefault="00A63110" w:rsidP="00A63110">
      <w:pPr>
        <w:numPr>
          <w:ilvl w:val="1"/>
          <w:numId w:val="1"/>
        </w:numPr>
        <w:tabs>
          <w:tab w:val="left" w:pos="851"/>
          <w:tab w:val="left" w:pos="1134"/>
          <w:tab w:val="left" w:pos="1418"/>
        </w:tab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одном экземпляре заявки Организатором аукциона делается отметка о принятии заявки с указанием номера, даты и времени подачи документов. Экземпляр заявки с отметкой возвращается заявителю. </w:t>
      </w:r>
    </w:p>
    <w:p w:rsidR="00A63110" w:rsidRDefault="00A63110" w:rsidP="00A63110">
      <w:pPr>
        <w:numPr>
          <w:ilvl w:val="1"/>
          <w:numId w:val="1"/>
        </w:numPr>
        <w:tabs>
          <w:tab w:val="left" w:pos="851"/>
          <w:tab w:val="left" w:pos="1134"/>
        </w:tab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Заявка, поступившая по истечении срока ее приема, вместе с документами возвращается в день ее поступления </w:t>
      </w:r>
      <w:r>
        <w:rPr>
          <w:rFonts w:ascii="Times New Roman" w:hAnsi="Times New Roman"/>
          <w:sz w:val="24"/>
          <w:szCs w:val="24"/>
        </w:rPr>
        <w:t>заявителю</w:t>
      </w:r>
      <w:r>
        <w:rPr>
          <w:rFonts w:ascii="Times New Roman" w:hAnsi="Times New Roman"/>
          <w:sz w:val="24"/>
          <w:szCs w:val="24"/>
          <w:lang w:eastAsia="ar-SA"/>
        </w:rPr>
        <w:t xml:space="preserve"> или его уполномоченному представителю. На заявке делается отметка об отказе в принятии документов с указанием причины отказа.</w:t>
      </w:r>
    </w:p>
    <w:p w:rsidR="00A63110" w:rsidRDefault="00A63110" w:rsidP="00A63110">
      <w:pPr>
        <w:numPr>
          <w:ilvl w:val="1"/>
          <w:numId w:val="1"/>
        </w:numPr>
        <w:tabs>
          <w:tab w:val="left" w:pos="851"/>
          <w:tab w:val="left" w:pos="1134"/>
          <w:tab w:val="left" w:pos="1276"/>
        </w:tabs>
        <w:spacing w:after="0" w:line="240" w:lineRule="auto"/>
        <w:ind w:left="0" w:firstLine="567"/>
        <w:jc w:val="both"/>
        <w:rPr>
          <w:rFonts w:ascii="Times New Roman" w:hAnsi="Times New Roman"/>
          <w:sz w:val="24"/>
          <w:szCs w:val="24"/>
          <w:lang w:eastAsia="ar-SA"/>
        </w:rPr>
      </w:pPr>
      <w:r>
        <w:rPr>
          <w:rFonts w:ascii="Times New Roman" w:hAnsi="Times New Roman"/>
          <w:sz w:val="24"/>
          <w:szCs w:val="24"/>
        </w:rPr>
        <w:t>Заявитель</w:t>
      </w:r>
      <w:r>
        <w:rPr>
          <w:rFonts w:ascii="Times New Roman" w:hAnsi="Times New Roman"/>
          <w:sz w:val="24"/>
          <w:szCs w:val="24"/>
          <w:lang w:eastAsia="ar-SA"/>
        </w:rPr>
        <w:t xml:space="preserve">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w:t>
      </w:r>
      <w:r>
        <w:rPr>
          <w:rFonts w:ascii="Times New Roman" w:hAnsi="Times New Roman"/>
          <w:sz w:val="24"/>
          <w:szCs w:val="24"/>
        </w:rPr>
        <w:t>заявителю</w:t>
      </w:r>
      <w:r>
        <w:rPr>
          <w:rFonts w:ascii="Times New Roman" w:hAnsi="Times New Roman"/>
          <w:sz w:val="24"/>
          <w:szCs w:val="24"/>
          <w:lang w:eastAsia="ar-SA"/>
        </w:rPr>
        <w:t xml:space="preserve"> внесенный им задаток в течение 3 дней со дня поступления уведомления об отзыве заявки. В случае отзыва заявки </w:t>
      </w:r>
      <w:r>
        <w:rPr>
          <w:rFonts w:ascii="Times New Roman" w:hAnsi="Times New Roman"/>
          <w:sz w:val="24"/>
          <w:szCs w:val="24"/>
        </w:rPr>
        <w:t>заявителем</w:t>
      </w:r>
      <w:r>
        <w:rPr>
          <w:rFonts w:ascii="Times New Roman" w:hAnsi="Times New Roman"/>
          <w:sz w:val="24"/>
          <w:szCs w:val="24"/>
          <w:lang w:eastAsia="ar-SA"/>
        </w:rPr>
        <w:t xml:space="preserve"> позднее дня окончания срока приема заявок задаток возвращается в порядке, установленном для участников аукциона.</w:t>
      </w:r>
    </w:p>
    <w:p w:rsidR="00A63110" w:rsidRDefault="00A63110" w:rsidP="00A63110">
      <w:pPr>
        <w:numPr>
          <w:ilvl w:val="1"/>
          <w:numId w:val="1"/>
        </w:numPr>
        <w:tabs>
          <w:tab w:val="left" w:pos="851"/>
          <w:tab w:val="left" w:pos="1134"/>
          <w:tab w:val="left" w:pos="1276"/>
        </w:tabs>
        <w:spacing w:after="0" w:line="240" w:lineRule="auto"/>
        <w:ind w:left="0" w:firstLine="567"/>
        <w:jc w:val="both"/>
        <w:rPr>
          <w:rFonts w:ascii="Times New Roman" w:hAnsi="Times New Roman"/>
          <w:sz w:val="24"/>
          <w:szCs w:val="24"/>
          <w:lang w:eastAsia="ar-SA"/>
        </w:rPr>
      </w:pPr>
      <w:proofErr w:type="gramStart"/>
      <w:r>
        <w:rPr>
          <w:rFonts w:ascii="Times New Roman" w:hAnsi="Times New Roman"/>
          <w:sz w:val="24"/>
          <w:szCs w:val="24"/>
          <w:lang w:eastAsia="ar-SA"/>
        </w:rPr>
        <w:t>Приём  документов</w:t>
      </w:r>
      <w:proofErr w:type="gramEnd"/>
      <w:r>
        <w:rPr>
          <w:rFonts w:ascii="Times New Roman" w:hAnsi="Times New Roman"/>
          <w:sz w:val="24"/>
          <w:szCs w:val="24"/>
          <w:lang w:eastAsia="ar-SA"/>
        </w:rPr>
        <w:t xml:space="preserve"> прекращается не ранее чем за пять дней до дня проведения аукциона. </w:t>
      </w:r>
    </w:p>
    <w:p w:rsidR="00A63110" w:rsidRDefault="00A63110" w:rsidP="00A63110">
      <w:pPr>
        <w:numPr>
          <w:ilvl w:val="0"/>
          <w:numId w:val="1"/>
        </w:numPr>
        <w:spacing w:after="0" w:line="240" w:lineRule="auto"/>
        <w:jc w:val="both"/>
        <w:rPr>
          <w:rFonts w:ascii="Times New Roman" w:hAnsi="Times New Roman"/>
          <w:sz w:val="24"/>
          <w:szCs w:val="24"/>
          <w:lang w:eastAsia="ar-SA"/>
        </w:rPr>
      </w:pPr>
      <w:r>
        <w:rPr>
          <w:rFonts w:ascii="Times New Roman" w:hAnsi="Times New Roman"/>
          <w:b/>
          <w:sz w:val="24"/>
          <w:szCs w:val="24"/>
          <w:lang w:eastAsia="ar-SA"/>
        </w:rPr>
        <w:t>Порядок внесения задатка и его возврата.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2.1. Задаток вносится </w:t>
      </w:r>
      <w:r>
        <w:rPr>
          <w:rFonts w:ascii="Times New Roman" w:hAnsi="Times New Roman"/>
          <w:sz w:val="24"/>
          <w:szCs w:val="24"/>
        </w:rPr>
        <w:t>заявителем</w:t>
      </w:r>
      <w:r>
        <w:rPr>
          <w:rFonts w:ascii="Times New Roman" w:hAnsi="Times New Roman"/>
          <w:sz w:val="24"/>
          <w:szCs w:val="24"/>
          <w:lang w:eastAsia="ar-SA"/>
        </w:rPr>
        <w:t xml:space="preserve"> в качестве обеспечения исполнения обязательства по оплате приобретаемого на аукционе права на заключения договора аренды земельного участка, и в случае признания </w:t>
      </w:r>
      <w:r>
        <w:rPr>
          <w:rFonts w:ascii="Times New Roman" w:hAnsi="Times New Roman"/>
          <w:sz w:val="24"/>
          <w:szCs w:val="24"/>
        </w:rPr>
        <w:t xml:space="preserve">заявителя </w:t>
      </w:r>
      <w:r>
        <w:rPr>
          <w:rFonts w:ascii="Times New Roman" w:hAnsi="Times New Roman"/>
          <w:sz w:val="24"/>
          <w:szCs w:val="24"/>
          <w:lang w:eastAsia="ar-SA"/>
        </w:rPr>
        <w:t>победителем аукциона перечисляется Организатором аукциона Уполномоченному органу в течение 3 (трёх) дней с даты подписания протокола о результатах аукциона</w:t>
      </w:r>
      <w:r>
        <w:rPr>
          <w:rFonts w:ascii="Times New Roman" w:hAnsi="Times New Roman"/>
          <w:b/>
          <w:sz w:val="24"/>
          <w:szCs w:val="24"/>
          <w:lang w:eastAsia="ar-SA"/>
        </w:rPr>
        <w:t xml:space="preserve">. </w:t>
      </w:r>
      <w:r>
        <w:rPr>
          <w:rFonts w:ascii="Times New Roman" w:hAnsi="Times New Roman"/>
          <w:sz w:val="24"/>
          <w:szCs w:val="24"/>
          <w:lang w:eastAsia="ar-SA"/>
        </w:rPr>
        <w:t xml:space="preserve">Задаток </w:t>
      </w:r>
      <w:r>
        <w:rPr>
          <w:rFonts w:ascii="Times New Roman" w:hAnsi="Times New Roman"/>
          <w:sz w:val="24"/>
          <w:szCs w:val="24"/>
        </w:rPr>
        <w:t>заявителя</w:t>
      </w:r>
      <w:r>
        <w:rPr>
          <w:rFonts w:ascii="Times New Roman" w:hAnsi="Times New Roman"/>
          <w:sz w:val="24"/>
          <w:szCs w:val="24"/>
          <w:lang w:eastAsia="ar-SA"/>
        </w:rPr>
        <w:t>, заключившего с Уполномоченным органом договор аренды земельного участка по результатам аукциона, засчитывается</w:t>
      </w:r>
      <w:r>
        <w:rPr>
          <w:rFonts w:ascii="Times New Roman" w:hAnsi="Times New Roman"/>
          <w:b/>
          <w:sz w:val="24"/>
          <w:szCs w:val="24"/>
          <w:lang w:eastAsia="ar-SA"/>
        </w:rPr>
        <w:t xml:space="preserve"> </w:t>
      </w:r>
      <w:r>
        <w:rPr>
          <w:rFonts w:ascii="Times New Roman" w:hAnsi="Times New Roman"/>
          <w:sz w:val="24"/>
          <w:szCs w:val="24"/>
          <w:lang w:eastAsia="ar-SA"/>
        </w:rPr>
        <w:t>в счет арендной платы за земельный участок</w:t>
      </w:r>
      <w:r>
        <w:rPr>
          <w:rFonts w:ascii="Times New Roman" w:hAnsi="Times New Roman"/>
          <w:color w:val="000000"/>
          <w:sz w:val="24"/>
          <w:szCs w:val="24"/>
          <w:lang w:eastAsia="ar-SA"/>
        </w:rPr>
        <w:t>.</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2.2. Оплата задатка осуществляется в безналичном порядке путем перечисления денежных средств на основании Извещения о проведении аукциона, являющегося публичной офертой для заключения договора о задатке в соответствии со статьей 437 Гражданского кодекса РФ, или на основании договора о задатке. З</w:t>
      </w:r>
      <w:r>
        <w:rPr>
          <w:rFonts w:ascii="Times New Roman" w:hAnsi="Times New Roman"/>
          <w:sz w:val="24"/>
          <w:szCs w:val="24"/>
        </w:rPr>
        <w:t>аявитель</w:t>
      </w:r>
      <w:r>
        <w:rPr>
          <w:rFonts w:ascii="Times New Roman" w:hAnsi="Times New Roman"/>
          <w:sz w:val="24"/>
          <w:szCs w:val="24"/>
          <w:lang w:eastAsia="ar-SA"/>
        </w:rPr>
        <w:t xml:space="preserve"> вправе заключить договор о задатке с Организатором аукциона по месту приема заявок. </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2.3. 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 </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2.4. Документом, подтверждающим поступление задатка на счет Организатора аукциона, является выписка со счета. После окончания срока подачи заявок Организатор аукциона </w:t>
      </w:r>
      <w:proofErr w:type="gramStart"/>
      <w:r>
        <w:rPr>
          <w:rFonts w:ascii="Times New Roman" w:hAnsi="Times New Roman"/>
          <w:sz w:val="24"/>
          <w:szCs w:val="24"/>
          <w:lang w:eastAsia="ar-SA"/>
        </w:rPr>
        <w:t>представляет  выписку</w:t>
      </w:r>
      <w:proofErr w:type="gramEnd"/>
      <w:r>
        <w:rPr>
          <w:rFonts w:ascii="Times New Roman" w:hAnsi="Times New Roman"/>
          <w:sz w:val="24"/>
          <w:szCs w:val="24"/>
          <w:lang w:eastAsia="ar-SA"/>
        </w:rPr>
        <w:t xml:space="preserve"> по своему счёту с данными о поступивших задатках в Комиссию, наделённую Уполномоченным органом полномочиями для рассмотрения </w:t>
      </w:r>
      <w:r>
        <w:rPr>
          <w:rFonts w:ascii="Times New Roman" w:hAnsi="Times New Roman"/>
          <w:sz w:val="24"/>
          <w:szCs w:val="24"/>
          <w:lang w:eastAsia="ar-SA"/>
        </w:rPr>
        <w:lastRenderedPageBreak/>
        <w:t xml:space="preserve">заявок </w:t>
      </w:r>
      <w:r>
        <w:rPr>
          <w:rFonts w:ascii="Times New Roman" w:hAnsi="Times New Roman"/>
          <w:b/>
          <w:sz w:val="24"/>
          <w:szCs w:val="24"/>
          <w:lang w:eastAsia="ar-SA"/>
        </w:rPr>
        <w:t>(далее-Комиссию)</w:t>
      </w:r>
      <w:r>
        <w:rPr>
          <w:rFonts w:ascii="Times New Roman" w:hAnsi="Times New Roman"/>
          <w:sz w:val="24"/>
          <w:szCs w:val="24"/>
          <w:lang w:eastAsia="ar-SA"/>
        </w:rPr>
        <w:t xml:space="preserve">. В случае не поступления в установленный срок суммы задатка на счет Организатора аукциона, обязательства </w:t>
      </w:r>
      <w:r>
        <w:rPr>
          <w:rFonts w:ascii="Times New Roman" w:hAnsi="Times New Roman"/>
          <w:sz w:val="24"/>
          <w:szCs w:val="24"/>
        </w:rPr>
        <w:t>заявителя</w:t>
      </w:r>
      <w:r>
        <w:rPr>
          <w:rFonts w:ascii="Times New Roman" w:hAnsi="Times New Roman"/>
          <w:sz w:val="24"/>
          <w:szCs w:val="24"/>
          <w:lang w:eastAsia="ar-SA"/>
        </w:rPr>
        <w:t xml:space="preserve"> по внесению задатка считаются неисполненными, </w:t>
      </w:r>
      <w:r>
        <w:rPr>
          <w:rFonts w:ascii="Times New Roman" w:hAnsi="Times New Roman"/>
          <w:sz w:val="24"/>
          <w:szCs w:val="24"/>
        </w:rPr>
        <w:t>заявитель</w:t>
      </w:r>
      <w:r>
        <w:rPr>
          <w:rFonts w:ascii="Times New Roman" w:hAnsi="Times New Roman"/>
          <w:sz w:val="24"/>
          <w:szCs w:val="24"/>
          <w:lang w:eastAsia="ar-SA"/>
        </w:rPr>
        <w:t xml:space="preserve"> к участию в аукционе не допускается. </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2.5. </w:t>
      </w:r>
      <w:r>
        <w:rPr>
          <w:rFonts w:ascii="Times New Roman" w:hAnsi="Times New Roman"/>
          <w:sz w:val="24"/>
          <w:szCs w:val="24"/>
        </w:rPr>
        <w:t>Заявитель</w:t>
      </w:r>
      <w:r>
        <w:rPr>
          <w:rFonts w:ascii="Times New Roman" w:hAnsi="Times New Roman"/>
          <w:sz w:val="24"/>
          <w:szCs w:val="24"/>
          <w:lang w:eastAsia="ar-SA"/>
        </w:rPr>
        <w:t xml:space="preserve"> не вправе распоряжаться денежными средствами, поступившими на счет Организатора аукциона в качестве задатка. Организатор аукциона не вправе распоряжаться денежными средствами, поступившими в качестве задатка. На денежные средства, перечисленные в качестве задатка, проценты не начисляются.</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2.6. Возврат денежных средств осуществляется на счет, указанный заявителем в заявке на участие в аукционе. </w:t>
      </w:r>
      <w:r>
        <w:rPr>
          <w:rFonts w:ascii="Times New Roman" w:hAnsi="Times New Roman"/>
          <w:sz w:val="24"/>
          <w:szCs w:val="24"/>
        </w:rPr>
        <w:t>Заявитель</w:t>
      </w:r>
      <w:r>
        <w:rPr>
          <w:rFonts w:ascii="Times New Roman" w:hAnsi="Times New Roman"/>
          <w:sz w:val="24"/>
          <w:szCs w:val="24"/>
          <w:lang w:eastAsia="ar-SA"/>
        </w:rPr>
        <w:t xml:space="preserve"> обязан незамедлительно информировать Организатора аукциона об изменении своих реквизитов. Организатор аукциона не отвечает за нарушение сроков возврата задатка в случае, если </w:t>
      </w:r>
      <w:r>
        <w:rPr>
          <w:rFonts w:ascii="Times New Roman" w:hAnsi="Times New Roman"/>
          <w:sz w:val="24"/>
          <w:szCs w:val="24"/>
        </w:rPr>
        <w:t>заявитель</w:t>
      </w:r>
      <w:r>
        <w:rPr>
          <w:rFonts w:ascii="Times New Roman" w:hAnsi="Times New Roman"/>
          <w:sz w:val="24"/>
          <w:szCs w:val="24"/>
          <w:lang w:eastAsia="ar-SA"/>
        </w:rPr>
        <w:t xml:space="preserve"> своевременно не информировал ее об изменении своих реквизитов.</w:t>
      </w:r>
    </w:p>
    <w:p w:rsidR="00A63110" w:rsidRDefault="00A63110" w:rsidP="00A63110">
      <w:pPr>
        <w:spacing w:after="0" w:line="240" w:lineRule="auto"/>
        <w:ind w:firstLine="556"/>
        <w:jc w:val="both"/>
        <w:rPr>
          <w:rFonts w:ascii="Times New Roman" w:hAnsi="Times New Roman"/>
          <w:b/>
          <w:sz w:val="24"/>
          <w:szCs w:val="24"/>
          <w:lang w:eastAsia="ar-SA"/>
        </w:rPr>
      </w:pPr>
      <w:r>
        <w:rPr>
          <w:rFonts w:ascii="Times New Roman" w:hAnsi="Times New Roman"/>
          <w:sz w:val="24"/>
          <w:szCs w:val="24"/>
          <w:lang w:eastAsia="ar-SA"/>
        </w:rPr>
        <w:t>2.7.</w:t>
      </w:r>
      <w:r>
        <w:rPr>
          <w:rFonts w:ascii="Times New Roman" w:hAnsi="Times New Roman"/>
          <w:b/>
          <w:sz w:val="24"/>
          <w:szCs w:val="24"/>
          <w:lang w:eastAsia="ar-SA"/>
        </w:rPr>
        <w:t xml:space="preserve"> Случаи возврата задатка заявителям (участникам аукциона).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2.7.1. В случае, если </w:t>
      </w:r>
      <w:r>
        <w:rPr>
          <w:rFonts w:ascii="Times New Roman" w:hAnsi="Times New Roman"/>
          <w:sz w:val="24"/>
          <w:szCs w:val="24"/>
        </w:rPr>
        <w:t>заявителю</w:t>
      </w:r>
      <w:r>
        <w:rPr>
          <w:rFonts w:ascii="Times New Roman" w:hAnsi="Times New Roman"/>
          <w:sz w:val="24"/>
          <w:szCs w:val="24"/>
          <w:lang w:eastAsia="ar-SA"/>
        </w:rPr>
        <w:t xml:space="preserve"> было отказано в принятии заявки на участие в аукционе – задаток возвращается ему в течение 3 (трёх) дней с даты отказа в принятии заявки, проставленной Организатором аукциона на описи представленных </w:t>
      </w:r>
      <w:r>
        <w:rPr>
          <w:rFonts w:ascii="Times New Roman" w:hAnsi="Times New Roman"/>
          <w:sz w:val="24"/>
          <w:szCs w:val="24"/>
        </w:rPr>
        <w:t>заявителем</w:t>
      </w:r>
      <w:r>
        <w:rPr>
          <w:rFonts w:ascii="Times New Roman" w:hAnsi="Times New Roman"/>
          <w:sz w:val="24"/>
          <w:szCs w:val="24"/>
          <w:lang w:eastAsia="ar-SA"/>
        </w:rPr>
        <w:t xml:space="preserve"> документов.</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2.7.2. В случае, если </w:t>
      </w:r>
      <w:r>
        <w:rPr>
          <w:rFonts w:ascii="Times New Roman" w:hAnsi="Times New Roman"/>
          <w:sz w:val="24"/>
          <w:szCs w:val="24"/>
        </w:rPr>
        <w:t>заявитель</w:t>
      </w:r>
      <w:r>
        <w:rPr>
          <w:rFonts w:ascii="Times New Roman" w:hAnsi="Times New Roman"/>
          <w:sz w:val="24"/>
          <w:szCs w:val="24"/>
          <w:lang w:eastAsia="ar-SA"/>
        </w:rPr>
        <w:t xml:space="preserve"> по итогам рассмотрения заявок не допущен к участию в аукционе – задаток возвращается ему в течение 3 (трёх) рабочих дней со дня подписания протокола о признании </w:t>
      </w:r>
      <w:r>
        <w:rPr>
          <w:rFonts w:ascii="Times New Roman" w:hAnsi="Times New Roman"/>
          <w:sz w:val="24"/>
          <w:szCs w:val="24"/>
        </w:rPr>
        <w:t>заявителей</w:t>
      </w:r>
      <w:r>
        <w:rPr>
          <w:rFonts w:ascii="Times New Roman" w:hAnsi="Times New Roman"/>
          <w:sz w:val="24"/>
          <w:szCs w:val="24"/>
          <w:lang w:eastAsia="ar-SA"/>
        </w:rPr>
        <w:t xml:space="preserve"> участниками аукциона.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2.7.3. В случае если </w:t>
      </w:r>
      <w:r>
        <w:rPr>
          <w:rFonts w:ascii="Times New Roman" w:hAnsi="Times New Roman"/>
          <w:sz w:val="24"/>
          <w:szCs w:val="24"/>
        </w:rPr>
        <w:t>заявитель</w:t>
      </w:r>
      <w:r>
        <w:rPr>
          <w:rFonts w:ascii="Times New Roman" w:hAnsi="Times New Roman"/>
          <w:sz w:val="24"/>
          <w:szCs w:val="24"/>
          <w:lang w:eastAsia="ar-SA"/>
        </w:rPr>
        <w:t xml:space="preserve"> не признан победителем аукциона – задаток возвращается ему в течение 3 (трёх) рабочих дней со дня </w:t>
      </w:r>
      <w:proofErr w:type="gramStart"/>
      <w:r>
        <w:rPr>
          <w:rFonts w:ascii="Times New Roman" w:hAnsi="Times New Roman"/>
          <w:sz w:val="24"/>
          <w:szCs w:val="24"/>
          <w:lang w:eastAsia="ar-SA"/>
        </w:rPr>
        <w:t>подведения  итогов</w:t>
      </w:r>
      <w:proofErr w:type="gramEnd"/>
      <w:r>
        <w:rPr>
          <w:rFonts w:ascii="Times New Roman" w:hAnsi="Times New Roman"/>
          <w:sz w:val="24"/>
          <w:szCs w:val="24"/>
          <w:lang w:eastAsia="ar-SA"/>
        </w:rPr>
        <w:t xml:space="preserve"> аукциона.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2.7.4. В случае отзыва </w:t>
      </w:r>
      <w:r>
        <w:rPr>
          <w:rFonts w:ascii="Times New Roman" w:hAnsi="Times New Roman"/>
          <w:sz w:val="24"/>
          <w:szCs w:val="24"/>
        </w:rPr>
        <w:t>заявителем</w:t>
      </w:r>
      <w:r>
        <w:rPr>
          <w:rFonts w:ascii="Times New Roman" w:hAnsi="Times New Roman"/>
          <w:sz w:val="24"/>
          <w:szCs w:val="24"/>
          <w:lang w:eastAsia="ar-SA"/>
        </w:rPr>
        <w:t xml:space="preserve"> в установленном порядке заявки на участие в аукционе до даты окончания приема заявок – задаток возвращается ему в течение 3 (трёх) дней с даты получения Организатором аукциона письменного уведомления претендента об отзыве заявки. Если заявка отозвана </w:t>
      </w:r>
      <w:r>
        <w:rPr>
          <w:rFonts w:ascii="Times New Roman" w:hAnsi="Times New Roman"/>
          <w:sz w:val="24"/>
          <w:szCs w:val="24"/>
        </w:rPr>
        <w:t>заявителем</w:t>
      </w:r>
      <w:r>
        <w:rPr>
          <w:rFonts w:ascii="Times New Roman" w:hAnsi="Times New Roman"/>
          <w:sz w:val="24"/>
          <w:szCs w:val="24"/>
          <w:lang w:eastAsia="ar-SA"/>
        </w:rPr>
        <w:t xml:space="preserve"> позднее даты окончания приема заявок - задаток возвращается в порядке, установленном для участников аукциона.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2.7.5. В случае если </w:t>
      </w:r>
      <w:r>
        <w:rPr>
          <w:rFonts w:ascii="Times New Roman" w:hAnsi="Times New Roman"/>
          <w:sz w:val="24"/>
          <w:szCs w:val="24"/>
        </w:rPr>
        <w:t>заявитель</w:t>
      </w:r>
      <w:r>
        <w:rPr>
          <w:rFonts w:ascii="Times New Roman" w:hAnsi="Times New Roman"/>
          <w:sz w:val="24"/>
          <w:szCs w:val="24"/>
          <w:lang w:eastAsia="ar-SA"/>
        </w:rPr>
        <w:t>, оплативший задаток, но не представивший Организатору аукциона заявку на участие в аукционе в установленном порядке, не явился до даты проведения аукциона - задаток возвращается ему в порядке, установленном для участников аукциона.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2.7.6. В случае если </w:t>
      </w:r>
      <w:r>
        <w:rPr>
          <w:rFonts w:ascii="Times New Roman" w:hAnsi="Times New Roman"/>
          <w:sz w:val="24"/>
          <w:szCs w:val="24"/>
        </w:rPr>
        <w:t>заявитель</w:t>
      </w:r>
      <w:r>
        <w:rPr>
          <w:rFonts w:ascii="Times New Roman" w:hAnsi="Times New Roman"/>
          <w:sz w:val="24"/>
          <w:szCs w:val="24"/>
          <w:lang w:eastAsia="ar-SA"/>
        </w:rPr>
        <w:t>, представивший заявку и признанный участником аукциона, не явился на аукцион в назначенное время - задаток возвращается ему в порядке, установленном для участников аукциона (пункт 2.7.3.).</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2.7.7. В случае признания аукциона несостоявшимся по причине </w:t>
      </w:r>
      <w:proofErr w:type="gramStart"/>
      <w:r>
        <w:rPr>
          <w:rFonts w:ascii="Times New Roman" w:hAnsi="Times New Roman"/>
          <w:sz w:val="24"/>
          <w:szCs w:val="24"/>
          <w:lang w:eastAsia="ar-SA"/>
        </w:rPr>
        <w:t>неявки  участников</w:t>
      </w:r>
      <w:proofErr w:type="gramEnd"/>
      <w:r>
        <w:rPr>
          <w:rFonts w:ascii="Times New Roman" w:hAnsi="Times New Roman"/>
          <w:sz w:val="24"/>
          <w:szCs w:val="24"/>
          <w:lang w:eastAsia="ar-SA"/>
        </w:rPr>
        <w:t xml:space="preserve"> на аукцион (если были допущены два и более участников), либо если ни один из участников торгов после троекратного объявления начального размера арендной платы не поднял билет – задаток возвращается участникам аукциона в течение 3 (трёх) дней с даты признания аукциона несостоявшимся.</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2.7.8. В случае переноса срока проведения аукциона – задаток возвращается </w:t>
      </w:r>
      <w:r>
        <w:rPr>
          <w:rFonts w:ascii="Times New Roman" w:hAnsi="Times New Roman"/>
          <w:sz w:val="24"/>
          <w:szCs w:val="24"/>
        </w:rPr>
        <w:t>заявителям</w:t>
      </w:r>
      <w:r>
        <w:rPr>
          <w:rFonts w:ascii="Times New Roman" w:hAnsi="Times New Roman"/>
          <w:sz w:val="24"/>
          <w:szCs w:val="24"/>
          <w:lang w:eastAsia="ar-SA"/>
        </w:rPr>
        <w:t xml:space="preserve"> </w:t>
      </w:r>
      <w:proofErr w:type="gramStart"/>
      <w:r>
        <w:rPr>
          <w:rFonts w:ascii="Times New Roman" w:hAnsi="Times New Roman"/>
          <w:sz w:val="24"/>
          <w:szCs w:val="24"/>
          <w:lang w:eastAsia="ar-SA"/>
        </w:rPr>
        <w:t>или  участникам</w:t>
      </w:r>
      <w:proofErr w:type="gramEnd"/>
      <w:r>
        <w:rPr>
          <w:rFonts w:ascii="Times New Roman" w:hAnsi="Times New Roman"/>
          <w:sz w:val="24"/>
          <w:szCs w:val="24"/>
          <w:lang w:eastAsia="ar-SA"/>
        </w:rPr>
        <w:t xml:space="preserve"> в течение 3 (трёх) дней с даты опубликования информационного сообщения о переносе срока проведения аукциона.    Если </w:t>
      </w:r>
      <w:r>
        <w:rPr>
          <w:rFonts w:ascii="Times New Roman" w:hAnsi="Times New Roman"/>
          <w:sz w:val="24"/>
          <w:szCs w:val="24"/>
        </w:rPr>
        <w:t>заявитель</w:t>
      </w:r>
      <w:r>
        <w:rPr>
          <w:rFonts w:ascii="Times New Roman" w:hAnsi="Times New Roman"/>
          <w:sz w:val="24"/>
          <w:szCs w:val="24"/>
          <w:lang w:eastAsia="ar-SA"/>
        </w:rPr>
        <w:t xml:space="preserve"> (участник) желает принять участие в аукционе, перенесенном на новый срок, он письменно уведомляет Организатора аукциона и задаток остается на расчетном счете Организатора аукциона до подведения итогов аукциона.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2.7.9. В случае отказа от проведения аукциона (отмены аукциона) Уполномоченным органом – задаток возвращается </w:t>
      </w:r>
      <w:r>
        <w:rPr>
          <w:rFonts w:ascii="Times New Roman" w:hAnsi="Times New Roman"/>
          <w:sz w:val="24"/>
          <w:szCs w:val="24"/>
        </w:rPr>
        <w:t>заявителям</w:t>
      </w:r>
      <w:r>
        <w:rPr>
          <w:rFonts w:ascii="Times New Roman" w:hAnsi="Times New Roman"/>
          <w:sz w:val="24"/>
          <w:szCs w:val="24"/>
          <w:lang w:eastAsia="ar-SA"/>
        </w:rPr>
        <w:t xml:space="preserve"> или участникам в течение 3 (трёх) дней с даты опубликования информационного сообщения об отказе от проведения аукциона (отмене аукциона).</w:t>
      </w:r>
    </w:p>
    <w:p w:rsidR="00A63110" w:rsidRDefault="00A63110" w:rsidP="00A63110">
      <w:pPr>
        <w:spacing w:after="0" w:line="240" w:lineRule="auto"/>
        <w:ind w:firstLine="556"/>
        <w:jc w:val="both"/>
        <w:rPr>
          <w:rFonts w:ascii="Times New Roman" w:hAnsi="Times New Roman"/>
          <w:b/>
          <w:sz w:val="24"/>
          <w:szCs w:val="24"/>
          <w:lang w:eastAsia="ar-SA"/>
        </w:rPr>
      </w:pPr>
      <w:r>
        <w:rPr>
          <w:rFonts w:ascii="Times New Roman" w:hAnsi="Times New Roman"/>
          <w:sz w:val="24"/>
          <w:szCs w:val="24"/>
          <w:lang w:eastAsia="ar-SA"/>
        </w:rPr>
        <w:t xml:space="preserve">2.8. </w:t>
      </w:r>
      <w:r>
        <w:rPr>
          <w:rFonts w:ascii="Times New Roman" w:hAnsi="Times New Roman"/>
          <w:b/>
          <w:sz w:val="24"/>
          <w:szCs w:val="24"/>
          <w:lang w:eastAsia="ar-SA"/>
        </w:rPr>
        <w:t xml:space="preserve">Основания для </w:t>
      </w:r>
      <w:proofErr w:type="gramStart"/>
      <w:r>
        <w:rPr>
          <w:rFonts w:ascii="Times New Roman" w:hAnsi="Times New Roman"/>
          <w:b/>
          <w:sz w:val="24"/>
          <w:szCs w:val="24"/>
          <w:lang w:eastAsia="ar-SA"/>
        </w:rPr>
        <w:t>не возврата</w:t>
      </w:r>
      <w:proofErr w:type="gramEnd"/>
      <w:r>
        <w:rPr>
          <w:rFonts w:ascii="Times New Roman" w:hAnsi="Times New Roman"/>
          <w:b/>
          <w:sz w:val="24"/>
          <w:szCs w:val="24"/>
          <w:lang w:eastAsia="ar-SA"/>
        </w:rPr>
        <w:t xml:space="preserve"> задатка участнику аукциона.</w:t>
      </w:r>
    </w:p>
    <w:p w:rsidR="00A63110" w:rsidRDefault="00A63110" w:rsidP="00A63110">
      <w:pPr>
        <w:spacing w:after="0" w:line="240" w:lineRule="auto"/>
        <w:ind w:firstLine="556"/>
        <w:jc w:val="both"/>
        <w:rPr>
          <w:rFonts w:ascii="Times New Roman" w:hAnsi="Times New Roman"/>
          <w:sz w:val="24"/>
          <w:szCs w:val="24"/>
          <w:lang w:eastAsia="ar-SA"/>
        </w:rPr>
      </w:pPr>
      <w:r>
        <w:rPr>
          <w:rFonts w:ascii="Times New Roman" w:hAnsi="Times New Roman"/>
          <w:sz w:val="24"/>
          <w:szCs w:val="24"/>
          <w:lang w:eastAsia="ar-SA"/>
        </w:rPr>
        <w:t xml:space="preserve">Задаток участника аукциона, признанного победителем аукциона, или лица, с которым договор аренды земельного участка заключается в соответствии с пунктами 5.2, </w:t>
      </w:r>
      <w:r>
        <w:rPr>
          <w:rFonts w:ascii="Times New Roman" w:hAnsi="Times New Roman"/>
          <w:sz w:val="24"/>
          <w:szCs w:val="24"/>
          <w:lang w:eastAsia="ar-SA"/>
        </w:rPr>
        <w:lastRenderedPageBreak/>
        <w:t xml:space="preserve">5.3 или </w:t>
      </w:r>
      <w:proofErr w:type="gramStart"/>
      <w:r>
        <w:rPr>
          <w:rFonts w:ascii="Times New Roman" w:hAnsi="Times New Roman"/>
          <w:sz w:val="24"/>
          <w:szCs w:val="24"/>
          <w:lang w:eastAsia="ar-SA"/>
        </w:rPr>
        <w:t>7.1  настоящей</w:t>
      </w:r>
      <w:proofErr w:type="gramEnd"/>
      <w:r>
        <w:rPr>
          <w:rFonts w:ascii="Times New Roman" w:hAnsi="Times New Roman"/>
          <w:sz w:val="24"/>
          <w:szCs w:val="24"/>
          <w:lang w:eastAsia="ar-SA"/>
        </w:rPr>
        <w:t xml:space="preserve"> документации, перечисляется Организатором аукциона Уполномоченному органу в течение трёх дней с даты подписания протокола о результатах аукциона.</w:t>
      </w:r>
    </w:p>
    <w:p w:rsidR="00A63110" w:rsidRDefault="00A63110" w:rsidP="00A63110">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2.8.1. Задаток, внесённый лицом, признанным победителем аукциона, задаток, внесённый иным лицом, с которым договор аренды земельного участка заключается в соответствии с пунктами 5.2, 5.3 или </w:t>
      </w:r>
      <w:proofErr w:type="gramStart"/>
      <w:r>
        <w:rPr>
          <w:rFonts w:ascii="Times New Roman" w:hAnsi="Times New Roman"/>
          <w:sz w:val="24"/>
          <w:szCs w:val="24"/>
          <w:lang w:eastAsia="ar-SA"/>
        </w:rPr>
        <w:t>7.1  настоящей</w:t>
      </w:r>
      <w:proofErr w:type="gramEnd"/>
      <w:r>
        <w:rPr>
          <w:rFonts w:ascii="Times New Roman" w:hAnsi="Times New Roman"/>
          <w:sz w:val="24"/>
          <w:szCs w:val="24"/>
          <w:lang w:eastAsia="ar-SA"/>
        </w:rPr>
        <w:t xml:space="preserve"> документации, засчитываются в счёт арендной платы за него. </w:t>
      </w:r>
    </w:p>
    <w:p w:rsidR="00A63110" w:rsidRDefault="00A63110" w:rsidP="00A63110">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2.8.3.  </w:t>
      </w:r>
      <w:proofErr w:type="gramStart"/>
      <w:r>
        <w:rPr>
          <w:rFonts w:ascii="Times New Roman" w:hAnsi="Times New Roman"/>
          <w:sz w:val="24"/>
          <w:szCs w:val="24"/>
          <w:lang w:eastAsia="ar-SA"/>
        </w:rPr>
        <w:t>Задаток,  внесённый</w:t>
      </w:r>
      <w:proofErr w:type="gramEnd"/>
      <w:r>
        <w:rPr>
          <w:rFonts w:ascii="Times New Roman" w:hAnsi="Times New Roman"/>
          <w:sz w:val="24"/>
          <w:szCs w:val="24"/>
          <w:lang w:eastAsia="ar-SA"/>
        </w:rPr>
        <w:t xml:space="preserve">  лицом, признанным победителем аукциона, задаток, внесённый иным лицом, с которым договор аренды земельного участка заключается в соответствии с пунктами 5.2, 5.3 или 7.1, не заключившими договор аренды земельного участка по истечении 30 дней со дня направления им Уполномоченным органом проекта  указанного договора  вследствие уклонения от его заключения, не возвращаются и переходят в собственность Уполномоченного органа.</w:t>
      </w:r>
    </w:p>
    <w:p w:rsidR="00A63110" w:rsidRDefault="00A63110" w:rsidP="00A63110">
      <w:pPr>
        <w:spacing w:after="0" w:line="240" w:lineRule="auto"/>
        <w:ind w:firstLine="556"/>
        <w:jc w:val="both"/>
        <w:rPr>
          <w:rFonts w:ascii="Times New Roman" w:hAnsi="Times New Roman"/>
          <w:b/>
          <w:sz w:val="24"/>
          <w:szCs w:val="24"/>
          <w:lang w:eastAsia="ar-SA"/>
        </w:rPr>
      </w:pPr>
      <w:r>
        <w:rPr>
          <w:rFonts w:ascii="Times New Roman" w:hAnsi="Times New Roman"/>
          <w:b/>
          <w:sz w:val="24"/>
          <w:szCs w:val="24"/>
          <w:lang w:eastAsia="ar-SA"/>
        </w:rPr>
        <w:t>3. Порядок рассмотрения заявок.</w:t>
      </w:r>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18"/>
        </w:rPr>
        <w:t xml:space="preserve">3.1. В день определения участников аукциона, установленный в Извещении о проведении аукциона, Комиссия рассматривает заявки и документы </w:t>
      </w:r>
      <w:r>
        <w:rPr>
          <w:rFonts w:ascii="Times New Roman" w:hAnsi="Times New Roman"/>
          <w:sz w:val="24"/>
          <w:szCs w:val="24"/>
        </w:rPr>
        <w:t>заявителей</w:t>
      </w:r>
      <w:r>
        <w:rPr>
          <w:rFonts w:ascii="Times New Roman" w:hAnsi="Times New Roman"/>
          <w:sz w:val="24"/>
          <w:szCs w:val="18"/>
        </w:rPr>
        <w:t xml:space="preserve">, устанавливает факт поступления от </w:t>
      </w:r>
      <w:r>
        <w:rPr>
          <w:rFonts w:ascii="Times New Roman" w:hAnsi="Times New Roman"/>
          <w:sz w:val="24"/>
          <w:szCs w:val="24"/>
        </w:rPr>
        <w:t>заявителей</w:t>
      </w:r>
      <w:r>
        <w:rPr>
          <w:rFonts w:ascii="Times New Roman" w:hAnsi="Times New Roman"/>
          <w:sz w:val="24"/>
          <w:szCs w:val="18"/>
        </w:rPr>
        <w:t xml:space="preserve"> задатков на основании выписки (выписок) с соответствующего счета.</w:t>
      </w:r>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24"/>
        </w:rPr>
        <w:t>Заявитель</w:t>
      </w:r>
      <w:r>
        <w:rPr>
          <w:rFonts w:ascii="Times New Roman" w:hAnsi="Times New Roman"/>
          <w:sz w:val="24"/>
          <w:szCs w:val="18"/>
        </w:rPr>
        <w:t xml:space="preserve"> не допускается к участию в аукционе по следующим основаниям:</w:t>
      </w:r>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18"/>
        </w:rPr>
        <w:t>1) непредставление необходимых для участия в аукционе документов или представление недостоверных сведений;</w:t>
      </w:r>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18"/>
        </w:rPr>
        <w:t xml:space="preserve">2) </w:t>
      </w:r>
      <w:proofErr w:type="spellStart"/>
      <w:r>
        <w:rPr>
          <w:rFonts w:ascii="Times New Roman" w:hAnsi="Times New Roman"/>
          <w:sz w:val="24"/>
          <w:szCs w:val="18"/>
        </w:rPr>
        <w:t>непоступление</w:t>
      </w:r>
      <w:proofErr w:type="spellEnd"/>
      <w:r>
        <w:rPr>
          <w:rFonts w:ascii="Times New Roman" w:hAnsi="Times New Roman"/>
          <w:sz w:val="24"/>
          <w:szCs w:val="18"/>
        </w:rPr>
        <w:t xml:space="preserve"> задатка на дату рассмотрения заявок на участие в аукционе;</w:t>
      </w:r>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18"/>
        </w:rPr>
        <w:t xml:space="preserve">3) </w:t>
      </w:r>
      <w:proofErr w:type="gramStart"/>
      <w:r>
        <w:rPr>
          <w:rFonts w:ascii="Times New Roman" w:hAnsi="Times New Roman"/>
          <w:sz w:val="24"/>
          <w:szCs w:val="18"/>
        </w:rPr>
        <w:t>подача  заявки</w:t>
      </w:r>
      <w:proofErr w:type="gramEnd"/>
      <w:r>
        <w:rPr>
          <w:rFonts w:ascii="Times New Roman" w:hAnsi="Times New Roman"/>
          <w:sz w:val="24"/>
          <w:szCs w:val="18"/>
        </w:rPr>
        <w:t xml:space="preserve"> на участие в аукционе лицом, которое в соответствии с Земельным кодексом и другими федеральными законами не имеет права быть участником данного аукциона или приобрести земельный участок в аренду;</w:t>
      </w:r>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18"/>
        </w:rPr>
        <w:t xml:space="preserve">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18"/>
        </w:rPr>
        <w:t xml:space="preserve">3.2.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w:t>
      </w:r>
      <w:proofErr w:type="gramStart"/>
      <w:r>
        <w:rPr>
          <w:rFonts w:ascii="Times New Roman" w:hAnsi="Times New Roman"/>
          <w:sz w:val="24"/>
          <w:szCs w:val="18"/>
        </w:rPr>
        <w:t>протокола..</w:t>
      </w:r>
      <w:proofErr w:type="gramEnd"/>
    </w:p>
    <w:p w:rsidR="00A63110" w:rsidRDefault="00A63110" w:rsidP="00A63110">
      <w:pPr>
        <w:autoSpaceDE w:val="0"/>
        <w:autoSpaceDN w:val="0"/>
        <w:adjustRightInd w:val="0"/>
        <w:spacing w:after="0" w:line="240" w:lineRule="auto"/>
        <w:ind w:firstLine="540"/>
        <w:jc w:val="both"/>
        <w:rPr>
          <w:rFonts w:ascii="Times New Roman" w:hAnsi="Times New Roman"/>
          <w:sz w:val="24"/>
          <w:szCs w:val="18"/>
        </w:rPr>
      </w:pPr>
      <w:r>
        <w:rPr>
          <w:rFonts w:ascii="Times New Roman" w:hAnsi="Times New Roman"/>
          <w:sz w:val="24"/>
          <w:szCs w:val="18"/>
        </w:rPr>
        <w:t xml:space="preserve"> 3.3. </w:t>
      </w:r>
      <w:r>
        <w:rPr>
          <w:rFonts w:ascii="Times New Roman" w:hAnsi="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63110" w:rsidRDefault="00A63110" w:rsidP="00A63110">
      <w:pPr>
        <w:spacing w:after="0" w:line="240" w:lineRule="auto"/>
        <w:ind w:firstLine="556"/>
        <w:jc w:val="both"/>
        <w:rPr>
          <w:rFonts w:ascii="Times New Roman" w:hAnsi="Times New Roman"/>
          <w:sz w:val="24"/>
          <w:szCs w:val="24"/>
          <w:lang w:eastAsia="ar-SA"/>
        </w:rPr>
      </w:pPr>
    </w:p>
    <w:p w:rsidR="00A63110" w:rsidRDefault="00A63110" w:rsidP="00A63110">
      <w:pPr>
        <w:numPr>
          <w:ilvl w:val="0"/>
          <w:numId w:val="2"/>
        </w:numPr>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Порядок проведения аукциона.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xml:space="preserve">4.1. Аукцион проводится в месте и по времени, </w:t>
      </w:r>
      <w:proofErr w:type="gramStart"/>
      <w:r>
        <w:rPr>
          <w:rFonts w:ascii="Times New Roman" w:hAnsi="Times New Roman"/>
          <w:sz w:val="24"/>
          <w:szCs w:val="24"/>
          <w:lang w:eastAsia="ar-SA"/>
        </w:rPr>
        <w:t>указанным  в</w:t>
      </w:r>
      <w:proofErr w:type="gramEnd"/>
      <w:r>
        <w:rPr>
          <w:rFonts w:ascii="Times New Roman" w:hAnsi="Times New Roman"/>
          <w:sz w:val="24"/>
          <w:szCs w:val="24"/>
          <w:lang w:eastAsia="ar-SA"/>
        </w:rPr>
        <w:t xml:space="preserve"> Извещении о проведении аукциона.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4.2. Аукцион, открытый по форме подачи предложений о размере арендной платы, проводится в следующем порядке:</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а) аукцион ведёт аукционист в присутствии Комиссии;</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lastRenderedPageBreak/>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"Шаг аукциона" устанавливается в пределах 3 процентов начального размера арендной платы и не изменяется в течение всего аукциона;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Если после троекратного объявления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е) по завершении аукциона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4.3. Победителем аукциона признаётся участник аукциона, предложивший наибольший размер годовой арендной платы за земельный участок.</w:t>
      </w:r>
    </w:p>
    <w:p w:rsidR="00A63110" w:rsidRDefault="00A63110" w:rsidP="00A63110">
      <w:pPr>
        <w:numPr>
          <w:ilvl w:val="0"/>
          <w:numId w:val="2"/>
        </w:numPr>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Признание аукциона несостоявшимся.</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5.1. Аукцион признается не состоявшимся в случае, если:</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2) в аукционе участвовал только один участник;</w:t>
      </w:r>
    </w:p>
    <w:p w:rsidR="00A63110" w:rsidRDefault="00A63110" w:rsidP="00A63110">
      <w:pPr>
        <w:tabs>
          <w:tab w:val="left" w:pos="1134"/>
        </w:tab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3) при проведении аукциона не присутствовал ни один из участников аукциона;</w:t>
      </w:r>
    </w:p>
    <w:p w:rsidR="00A63110" w:rsidRDefault="00A63110" w:rsidP="00A63110">
      <w:pPr>
        <w:tabs>
          <w:tab w:val="left" w:pos="1134"/>
        </w:tabs>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4)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5) победитель или единственных участник аукциона уклонился от подписания протокола о результатах аукциона, заключения договора аренды земельного участка.</w:t>
      </w:r>
    </w:p>
    <w:p w:rsidR="00A63110" w:rsidRDefault="00A63110" w:rsidP="00A6311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lang w:eastAsia="ar-SA"/>
        </w:rPr>
        <w:t xml:space="preserve">5.2.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w:t>
      </w:r>
      <w:r>
        <w:rPr>
          <w:rFonts w:ascii="Times New Roman" w:hAnsi="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63110" w:rsidRDefault="00A63110" w:rsidP="00A6311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lang w:eastAsia="ar-SA"/>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признаётся несостоявшимся. Если единственная заявка на участие в аукционе и заявитель, подавший указанную заявку, соответствуют всем </w:t>
      </w:r>
      <w:proofErr w:type="gramStart"/>
      <w:r>
        <w:rPr>
          <w:rFonts w:ascii="Times New Roman" w:hAnsi="Times New Roman"/>
          <w:sz w:val="24"/>
          <w:szCs w:val="24"/>
          <w:lang w:eastAsia="ar-SA"/>
        </w:rPr>
        <w:t>требованиям  и</w:t>
      </w:r>
      <w:proofErr w:type="gramEnd"/>
      <w:r>
        <w:rPr>
          <w:rFonts w:ascii="Times New Roman" w:hAnsi="Times New Roman"/>
          <w:sz w:val="24"/>
          <w:szCs w:val="24"/>
          <w:lang w:eastAsia="ar-SA"/>
        </w:rPr>
        <w:t xml:space="preserve">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w:t>
      </w:r>
      <w:r>
        <w:rPr>
          <w:rFonts w:ascii="Times New Roman" w:hAnsi="Times New Roman"/>
          <w:sz w:val="24"/>
          <w:szCs w:val="24"/>
        </w:rPr>
        <w:t xml:space="preserve">При этом размер </w:t>
      </w:r>
      <w:r>
        <w:rPr>
          <w:rFonts w:ascii="Times New Roman" w:hAnsi="Times New Roman"/>
          <w:sz w:val="24"/>
          <w:szCs w:val="24"/>
        </w:rPr>
        <w:lastRenderedPageBreak/>
        <w:t>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63110" w:rsidRDefault="00A63110" w:rsidP="00A63110">
      <w:pPr>
        <w:spacing w:after="0" w:line="240" w:lineRule="auto"/>
        <w:ind w:firstLine="708"/>
        <w:jc w:val="both"/>
        <w:rPr>
          <w:rFonts w:ascii="Times New Roman" w:hAnsi="Times New Roman"/>
          <w:sz w:val="24"/>
          <w:szCs w:val="24"/>
          <w:lang w:eastAsia="ar-SA"/>
        </w:rPr>
      </w:pPr>
    </w:p>
    <w:p w:rsidR="00A63110" w:rsidRDefault="00A63110" w:rsidP="00A63110">
      <w:pPr>
        <w:spacing w:after="0" w:line="240" w:lineRule="auto"/>
        <w:jc w:val="both"/>
        <w:rPr>
          <w:rFonts w:ascii="Times New Roman" w:hAnsi="Times New Roman"/>
          <w:sz w:val="24"/>
          <w:szCs w:val="24"/>
          <w:lang w:eastAsia="ar-SA"/>
        </w:rPr>
      </w:pPr>
    </w:p>
    <w:p w:rsidR="00A63110" w:rsidRDefault="00A63110" w:rsidP="00A63110">
      <w:pPr>
        <w:numPr>
          <w:ilvl w:val="0"/>
          <w:numId w:val="3"/>
        </w:numPr>
        <w:spacing w:after="0" w:line="240" w:lineRule="auto"/>
        <w:ind w:left="142" w:firstLine="851"/>
        <w:jc w:val="both"/>
        <w:rPr>
          <w:rFonts w:ascii="Times New Roman" w:hAnsi="Times New Roman"/>
          <w:b/>
          <w:sz w:val="24"/>
          <w:szCs w:val="24"/>
          <w:lang w:eastAsia="ar-SA"/>
        </w:rPr>
      </w:pPr>
      <w:r>
        <w:rPr>
          <w:rFonts w:ascii="Times New Roman" w:hAnsi="Times New Roman"/>
          <w:b/>
          <w:sz w:val="24"/>
          <w:szCs w:val="24"/>
          <w:lang w:eastAsia="ar-SA"/>
        </w:rPr>
        <w:t>Оформление результатов аукциона.</w:t>
      </w:r>
    </w:p>
    <w:p w:rsidR="00A63110" w:rsidRDefault="00A63110" w:rsidP="00A63110">
      <w:pPr>
        <w:pStyle w:val="ConsPlusNormal"/>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w:t>
      </w:r>
      <w:proofErr w:type="gramStart"/>
      <w:r>
        <w:rPr>
          <w:rFonts w:ascii="Times New Roman" w:hAnsi="Times New Roman" w:cs="Times New Roman"/>
          <w:sz w:val="24"/>
          <w:szCs w:val="24"/>
        </w:rPr>
        <w:t>аукциона,  а</w:t>
      </w:r>
      <w:proofErr w:type="gramEnd"/>
      <w:r>
        <w:rPr>
          <w:rFonts w:ascii="Times New Roman" w:hAnsi="Times New Roman" w:cs="Times New Roman"/>
          <w:sz w:val="24"/>
          <w:szCs w:val="24"/>
        </w:rPr>
        <w:t xml:space="preserve"> второй остается у Организатора аукциона.</w:t>
      </w:r>
    </w:p>
    <w:p w:rsidR="00A63110" w:rsidRDefault="00A63110" w:rsidP="00A63110">
      <w:pPr>
        <w:pStyle w:val="ConsPlusNormal"/>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протоколе также указываются:</w:t>
      </w:r>
    </w:p>
    <w:p w:rsidR="00A63110" w:rsidRDefault="00A63110" w:rsidP="00A63110">
      <w:pPr>
        <w:pStyle w:val="ConsPlusNormal"/>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сведения о месте, дате и времени проведения аукциона;</w:t>
      </w:r>
    </w:p>
    <w:p w:rsidR="00A63110" w:rsidRDefault="00A63110" w:rsidP="00A63110">
      <w:pPr>
        <w:pStyle w:val="ConsPlusNormal"/>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предмет аукциона, в том числе сведения о местоположении и площади земельного участка;</w:t>
      </w:r>
    </w:p>
    <w:p w:rsidR="00A63110" w:rsidRDefault="00A63110" w:rsidP="00A63110">
      <w:pPr>
        <w:spacing w:after="0" w:line="240" w:lineRule="auto"/>
        <w:ind w:firstLine="567"/>
        <w:jc w:val="both"/>
        <w:rPr>
          <w:rFonts w:ascii="Times New Roman" w:hAnsi="Times New Roman"/>
          <w:sz w:val="24"/>
          <w:szCs w:val="24"/>
        </w:rPr>
      </w:pPr>
      <w:r>
        <w:rPr>
          <w:rFonts w:ascii="Times New Roman" w:hAnsi="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A63110" w:rsidRDefault="00A63110" w:rsidP="00A63110">
      <w:pPr>
        <w:spacing w:after="0" w:line="240" w:lineRule="auto"/>
        <w:ind w:firstLine="567"/>
        <w:jc w:val="both"/>
        <w:rPr>
          <w:rFonts w:ascii="Times New Roman" w:hAnsi="Times New Roman"/>
          <w:sz w:val="24"/>
          <w:szCs w:val="24"/>
        </w:rPr>
      </w:pPr>
      <w:r>
        <w:rPr>
          <w:rFonts w:ascii="Times New Roman" w:hAnsi="Times New Roman"/>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63110" w:rsidRDefault="00A63110" w:rsidP="00A63110">
      <w:pPr>
        <w:spacing w:after="0" w:line="240" w:lineRule="auto"/>
        <w:ind w:firstLine="708"/>
        <w:jc w:val="both"/>
        <w:rPr>
          <w:rFonts w:ascii="Times New Roman" w:hAnsi="Times New Roman"/>
          <w:sz w:val="24"/>
          <w:szCs w:val="24"/>
        </w:rPr>
      </w:pPr>
      <w:r>
        <w:rPr>
          <w:rFonts w:ascii="Times New Roman" w:hAnsi="Times New Roman"/>
          <w:sz w:val="24"/>
          <w:szCs w:val="24"/>
        </w:rPr>
        <w:t>5) сведения о последнем предложении о цене предмета аукциона (размер ежегодной арендной платы).</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xml:space="preserve">6.2. Протокол о результатах аукциона размещается на официальном сайте торгов в течение одного рабочего дня со </w:t>
      </w:r>
      <w:proofErr w:type="gramStart"/>
      <w:r>
        <w:rPr>
          <w:rFonts w:ascii="Times New Roman" w:hAnsi="Times New Roman"/>
          <w:sz w:val="24"/>
          <w:szCs w:val="24"/>
          <w:lang w:eastAsia="ar-SA"/>
        </w:rPr>
        <w:t>дня  подписания</w:t>
      </w:r>
      <w:proofErr w:type="gramEnd"/>
      <w:r>
        <w:rPr>
          <w:rFonts w:ascii="Times New Roman" w:hAnsi="Times New Roman"/>
          <w:sz w:val="24"/>
          <w:szCs w:val="24"/>
          <w:lang w:eastAsia="ar-SA"/>
        </w:rPr>
        <w:t xml:space="preserve"> данного протокола.</w:t>
      </w:r>
    </w:p>
    <w:p w:rsidR="00A63110" w:rsidRDefault="00A63110" w:rsidP="00A63110">
      <w:pPr>
        <w:spacing w:after="0" w:line="240" w:lineRule="auto"/>
        <w:ind w:firstLine="708"/>
        <w:jc w:val="both"/>
        <w:rPr>
          <w:rFonts w:ascii="Times New Roman" w:hAnsi="Times New Roman"/>
          <w:sz w:val="24"/>
          <w:szCs w:val="24"/>
          <w:lang w:eastAsia="ar-SA"/>
        </w:rPr>
      </w:pPr>
      <w:r>
        <w:rPr>
          <w:rFonts w:ascii="Times New Roman" w:hAnsi="Times New Roman"/>
          <w:sz w:val="24"/>
          <w:szCs w:val="24"/>
          <w:lang w:eastAsia="ar-SA"/>
        </w:rPr>
        <w:t xml:space="preserve">6.3. Победителем аукциона признаётся участник аукциона, предложивший наибольший размер ежегодной арендной платы за земельный участок. </w:t>
      </w:r>
    </w:p>
    <w:p w:rsidR="00A63110" w:rsidRDefault="00A63110" w:rsidP="00A63110">
      <w:pPr>
        <w:spacing w:after="0" w:line="240" w:lineRule="auto"/>
        <w:jc w:val="both"/>
        <w:rPr>
          <w:rFonts w:ascii="Times New Roman" w:hAnsi="Times New Roman"/>
          <w:sz w:val="24"/>
          <w:szCs w:val="24"/>
          <w:lang w:eastAsia="ar-SA"/>
        </w:rPr>
      </w:pPr>
    </w:p>
    <w:p w:rsidR="00A63110" w:rsidRDefault="00A63110" w:rsidP="00A63110">
      <w:pPr>
        <w:numPr>
          <w:ilvl w:val="0"/>
          <w:numId w:val="3"/>
        </w:numPr>
        <w:spacing w:after="0" w:line="240" w:lineRule="auto"/>
        <w:ind w:left="0" w:firstLine="1134"/>
        <w:jc w:val="both"/>
        <w:rPr>
          <w:rFonts w:ascii="Times New Roman" w:hAnsi="Times New Roman"/>
          <w:b/>
          <w:sz w:val="24"/>
          <w:szCs w:val="24"/>
          <w:lang w:eastAsia="ar-SA"/>
        </w:rPr>
      </w:pPr>
      <w:r>
        <w:rPr>
          <w:rFonts w:ascii="Times New Roman" w:hAnsi="Times New Roman"/>
          <w:b/>
          <w:sz w:val="24"/>
          <w:szCs w:val="24"/>
          <w:lang w:eastAsia="ar-SA"/>
        </w:rPr>
        <w:t>Заключение договора аренды по результатам аукциона.</w:t>
      </w:r>
    </w:p>
    <w:p w:rsidR="00A63110" w:rsidRDefault="00A63110" w:rsidP="00A63110">
      <w:pPr>
        <w:numPr>
          <w:ilvl w:val="1"/>
          <w:numId w:val="5"/>
        </w:numPr>
        <w:tabs>
          <w:tab w:val="left" w:pos="0"/>
          <w:tab w:val="left" w:pos="851"/>
          <w:tab w:val="left" w:pos="1134"/>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A63110" w:rsidRDefault="00A63110" w:rsidP="00A63110">
      <w:pPr>
        <w:numPr>
          <w:ilvl w:val="1"/>
          <w:numId w:val="5"/>
        </w:numPr>
        <w:tabs>
          <w:tab w:val="left" w:pos="0"/>
          <w:tab w:val="left" w:pos="851"/>
          <w:tab w:val="left" w:pos="1134"/>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Не допускается заключение договора по результатам аукциона или в случае, если аукцион признан не состоявшимся по основаниям, указанным в пунктах 5.2. – 5.3.  документации, ранее чем через десять дней со дня размещения информации о результатах аукциона на официальном </w:t>
      </w:r>
      <w:proofErr w:type="gramStart"/>
      <w:r>
        <w:rPr>
          <w:rFonts w:ascii="Times New Roman" w:hAnsi="Times New Roman"/>
          <w:sz w:val="24"/>
          <w:szCs w:val="24"/>
          <w:lang w:eastAsia="ar-SA"/>
        </w:rPr>
        <w:t>сайте .</w:t>
      </w:r>
      <w:proofErr w:type="gramEnd"/>
    </w:p>
    <w:p w:rsidR="00A63110" w:rsidRDefault="00A63110" w:rsidP="00A63110">
      <w:pPr>
        <w:numPr>
          <w:ilvl w:val="1"/>
          <w:numId w:val="5"/>
        </w:numPr>
        <w:tabs>
          <w:tab w:val="left" w:pos="0"/>
          <w:tab w:val="left" w:pos="851"/>
          <w:tab w:val="left" w:pos="1134"/>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Уполномоченной орган указанный договор. При этом условия повторного аукциона могут быть изменены.</w:t>
      </w:r>
    </w:p>
    <w:p w:rsidR="00A63110" w:rsidRDefault="00A63110" w:rsidP="00A63110">
      <w:pPr>
        <w:numPr>
          <w:ilvl w:val="1"/>
          <w:numId w:val="5"/>
        </w:numPr>
        <w:tabs>
          <w:tab w:val="left" w:pos="0"/>
          <w:tab w:val="left" w:pos="851"/>
          <w:tab w:val="left" w:pos="1134"/>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 Если договор аренды земельного участка в течение тридцати дней со дня направления победителю аукциона </w:t>
      </w:r>
      <w:proofErr w:type="gramStart"/>
      <w:r>
        <w:rPr>
          <w:rFonts w:ascii="Times New Roman" w:hAnsi="Times New Roman"/>
          <w:sz w:val="24"/>
          <w:szCs w:val="24"/>
          <w:lang w:eastAsia="ar-SA"/>
        </w:rPr>
        <w:t>проекта  указанного</w:t>
      </w:r>
      <w:proofErr w:type="gramEnd"/>
      <w:r>
        <w:rPr>
          <w:rFonts w:ascii="Times New Roman" w:hAnsi="Times New Roman"/>
          <w:sz w:val="24"/>
          <w:szCs w:val="24"/>
          <w:lang w:eastAsia="ar-SA"/>
        </w:rPr>
        <w:t xml:space="preserve">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63110" w:rsidRDefault="00A63110" w:rsidP="00A63110">
      <w:pPr>
        <w:numPr>
          <w:ilvl w:val="1"/>
          <w:numId w:val="5"/>
        </w:numPr>
        <w:tabs>
          <w:tab w:val="left" w:pos="0"/>
          <w:tab w:val="left" w:pos="851"/>
          <w:tab w:val="left" w:pos="1134"/>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В случае, если в течение тридцати </w:t>
      </w:r>
      <w:proofErr w:type="gramStart"/>
      <w:r>
        <w:rPr>
          <w:rFonts w:ascii="Times New Roman" w:hAnsi="Times New Roman"/>
          <w:sz w:val="24"/>
          <w:szCs w:val="24"/>
          <w:lang w:eastAsia="ar-SA"/>
        </w:rPr>
        <w:t>дней  со</w:t>
      </w:r>
      <w:proofErr w:type="gramEnd"/>
      <w:r>
        <w:rPr>
          <w:rFonts w:ascii="Times New Roman" w:hAnsi="Times New Roman"/>
          <w:sz w:val="24"/>
          <w:szCs w:val="24"/>
          <w:lang w:eastAsia="ar-SA"/>
        </w:rPr>
        <w:t xml:space="preserve"> дня направления участнику аукциона, который сделал предпоследнее предложение о цене предмета аукциона, проекта договора </w:t>
      </w:r>
      <w:r>
        <w:rPr>
          <w:rFonts w:ascii="Times New Roman" w:hAnsi="Times New Roman"/>
          <w:sz w:val="24"/>
          <w:szCs w:val="24"/>
          <w:lang w:eastAsia="ar-SA"/>
        </w:rPr>
        <w:lastRenderedPageBreak/>
        <w:t xml:space="preserve">аренды земельного участка этот участник не представил в  Уполномоченный </w:t>
      </w:r>
      <w:r>
        <w:rPr>
          <w:rFonts w:ascii="Times New Roman" w:hAnsi="Times New Roman"/>
          <w:sz w:val="24"/>
          <w:szCs w:val="24"/>
        </w:rPr>
        <w:t>орган  подписанный им договор, Организатор аукциона вправе объявить о проведении повторного аукциона или</w:t>
      </w:r>
      <w:r>
        <w:rPr>
          <w:rFonts w:ascii="Times New Roman" w:hAnsi="Times New Roman"/>
          <w:sz w:val="24"/>
          <w:szCs w:val="24"/>
          <w:lang w:eastAsia="ar-SA"/>
        </w:rPr>
        <w:t xml:space="preserve"> распорядиться земельным участком иным образом в соответствии с действующим законодательством.  </w:t>
      </w:r>
    </w:p>
    <w:p w:rsidR="00A63110" w:rsidRDefault="00A63110" w:rsidP="00A63110">
      <w:pPr>
        <w:tabs>
          <w:tab w:val="left" w:pos="0"/>
        </w:tabs>
        <w:spacing w:after="0" w:line="240" w:lineRule="auto"/>
        <w:ind w:firstLine="709"/>
        <w:jc w:val="both"/>
        <w:rPr>
          <w:rFonts w:ascii="Times New Roman" w:hAnsi="Times New Roman"/>
          <w:sz w:val="24"/>
          <w:szCs w:val="24"/>
          <w:lang w:eastAsia="ar-SA"/>
        </w:rPr>
      </w:pPr>
    </w:p>
    <w:p w:rsidR="00A63110" w:rsidRDefault="00A63110" w:rsidP="00A63110">
      <w:pPr>
        <w:numPr>
          <w:ilvl w:val="0"/>
          <w:numId w:val="5"/>
        </w:numPr>
        <w:tabs>
          <w:tab w:val="left" w:pos="0"/>
        </w:tabs>
        <w:spacing w:after="0" w:line="240" w:lineRule="auto"/>
        <w:ind w:left="0" w:firstLine="1134"/>
        <w:jc w:val="both"/>
        <w:rPr>
          <w:rFonts w:ascii="Times New Roman" w:hAnsi="Times New Roman"/>
          <w:b/>
          <w:sz w:val="24"/>
          <w:szCs w:val="24"/>
          <w:lang w:eastAsia="ar-SA"/>
        </w:rPr>
      </w:pPr>
      <w:r>
        <w:rPr>
          <w:rFonts w:ascii="Times New Roman" w:hAnsi="Times New Roman"/>
          <w:b/>
          <w:sz w:val="24"/>
          <w:szCs w:val="24"/>
          <w:lang w:eastAsia="ar-SA"/>
        </w:rPr>
        <w:t>Реестр недобросовестных участников аукционов.</w:t>
      </w:r>
    </w:p>
    <w:p w:rsidR="00A63110" w:rsidRDefault="00A63110" w:rsidP="00A63110">
      <w:pPr>
        <w:numPr>
          <w:ilvl w:val="1"/>
          <w:numId w:val="5"/>
        </w:numPr>
        <w:tabs>
          <w:tab w:val="left" w:pos="0"/>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Сведения о победителях аукционов, уклонившихся от заключения договора аренды земельного участка, являющегося предметов аукциона, и об иных лицах, с которыми указанные договоры заключаются в соответствии с пунктом 5.2, 5</w:t>
      </w:r>
      <w:proofErr w:type="gramStart"/>
      <w:r>
        <w:rPr>
          <w:rFonts w:ascii="Times New Roman" w:hAnsi="Times New Roman"/>
          <w:sz w:val="24"/>
          <w:szCs w:val="24"/>
          <w:lang w:eastAsia="ar-SA"/>
        </w:rPr>
        <w:t>.</w:t>
      </w:r>
      <w:proofErr w:type="gramEnd"/>
      <w:r>
        <w:rPr>
          <w:rFonts w:ascii="Times New Roman" w:hAnsi="Times New Roman"/>
          <w:sz w:val="24"/>
          <w:szCs w:val="24"/>
          <w:lang w:eastAsia="ar-SA"/>
        </w:rPr>
        <w:t>3 или 7.1 настоящей документации и которые уклонились от их заключения, включаются в реестр недобросовестных участников аукциона.</w:t>
      </w:r>
    </w:p>
    <w:p w:rsidR="00A63110" w:rsidRDefault="00A63110" w:rsidP="00A63110">
      <w:pPr>
        <w:numPr>
          <w:ilvl w:val="1"/>
          <w:numId w:val="5"/>
        </w:numPr>
        <w:tabs>
          <w:tab w:val="left" w:pos="0"/>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A63110" w:rsidRDefault="00A63110" w:rsidP="00A63110">
      <w:pPr>
        <w:numPr>
          <w:ilvl w:val="1"/>
          <w:numId w:val="5"/>
        </w:numPr>
        <w:tabs>
          <w:tab w:val="left" w:pos="0"/>
        </w:tab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В случае, если победитель аукциона или иное лицо, с которым договор аренды земельного участка заключается в соответствии с пунктом 5.2, 5.3 или 7.1    настоящей документации,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предусмотренные подпунктом 1-3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973BF" w:rsidRDefault="00C973BF"/>
    <w:sectPr w:rsidR="00C97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41EFC"/>
    <w:multiLevelType w:val="hybridMultilevel"/>
    <w:tmpl w:val="12EE90DC"/>
    <w:lvl w:ilvl="0" w:tplc="5E02079C">
      <w:start w:val="4"/>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FB950E3"/>
    <w:multiLevelType w:val="multilevel"/>
    <w:tmpl w:val="21A04662"/>
    <w:lvl w:ilvl="0">
      <w:start w:val="6"/>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5B980E9C"/>
    <w:multiLevelType w:val="multilevel"/>
    <w:tmpl w:val="BB2E58BC"/>
    <w:lvl w:ilvl="0">
      <w:start w:val="7"/>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6F26267"/>
    <w:multiLevelType w:val="hybridMultilevel"/>
    <w:tmpl w:val="59768EFA"/>
    <w:lvl w:ilvl="0" w:tplc="B4B8AD7E">
      <w:start w:val="1"/>
      <w:numFmt w:val="decimal"/>
      <w:lvlText w:val="%1)"/>
      <w:lvlJc w:val="left"/>
      <w:pPr>
        <w:ind w:left="1430" w:hanging="8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97D7D90"/>
    <w:multiLevelType w:val="multilevel"/>
    <w:tmpl w:val="B5089EC2"/>
    <w:lvl w:ilvl="0">
      <w:start w:val="1"/>
      <w:numFmt w:val="decimal"/>
      <w:lvlText w:val="%1."/>
      <w:lvlJc w:val="left"/>
      <w:pPr>
        <w:ind w:left="1068" w:hanging="360"/>
      </w:pPr>
      <w:rPr>
        <w:b/>
      </w:rPr>
    </w:lvl>
    <w:lvl w:ilvl="1">
      <w:start w:val="4"/>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num w:numId="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10"/>
    <w:rsid w:val="00A63110"/>
    <w:rsid w:val="00C9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08469-A844-4910-B674-EA55A2AA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11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3110"/>
    <w:pPr>
      <w:widowControl w:val="0"/>
      <w:autoSpaceDE w:val="0"/>
      <w:autoSpaceDN w:val="0"/>
      <w:adjustRightInd w:val="0"/>
      <w:spacing w:after="200" w:line="276" w:lineRule="auto"/>
    </w:pPr>
    <w:rPr>
      <w:rFonts w:ascii="Arial" w:eastAsia="Times New Roman" w:hAnsi="Arial" w:cs="Arial"/>
      <w:lang w:eastAsia="ru-RU"/>
    </w:rPr>
  </w:style>
  <w:style w:type="character" w:customStyle="1" w:styleId="a3">
    <w:name w:val="Название Знак"/>
    <w:basedOn w:val="a0"/>
    <w:link w:val="a4"/>
    <w:locked/>
    <w:rsid w:val="00A63110"/>
    <w:rPr>
      <w:rFonts w:ascii="Calibri" w:eastAsia="Calibri" w:hAnsi="Calibri"/>
      <w:sz w:val="28"/>
      <w:lang w:eastAsia="ru-RU"/>
    </w:rPr>
  </w:style>
  <w:style w:type="paragraph" w:styleId="a4">
    <w:name w:val="Title"/>
    <w:basedOn w:val="a"/>
    <w:link w:val="a3"/>
    <w:qFormat/>
    <w:rsid w:val="00A63110"/>
    <w:pPr>
      <w:spacing w:after="0" w:line="240" w:lineRule="auto"/>
      <w:jc w:val="center"/>
    </w:pPr>
    <w:rPr>
      <w:rFonts w:eastAsia="Calibri" w:cstheme="minorBidi"/>
      <w:sz w:val="28"/>
    </w:rPr>
  </w:style>
  <w:style w:type="character" w:customStyle="1" w:styleId="1">
    <w:name w:val="Название Знак1"/>
    <w:basedOn w:val="a0"/>
    <w:uiPriority w:val="10"/>
    <w:rsid w:val="00A63110"/>
    <w:rPr>
      <w:rFonts w:asciiTheme="majorHAnsi" w:eastAsiaTheme="majorEastAsia" w:hAnsiTheme="majorHAnsi" w:cstheme="majorBidi"/>
      <w:spacing w:val="-10"/>
      <w:kern w:val="28"/>
      <w:sz w:val="56"/>
      <w:szCs w:val="56"/>
      <w:lang w:eastAsia="ru-RU"/>
    </w:rPr>
  </w:style>
  <w:style w:type="character" w:customStyle="1" w:styleId="a5">
    <w:name w:val="Основной текст Знак"/>
    <w:basedOn w:val="a0"/>
    <w:link w:val="a6"/>
    <w:locked/>
    <w:rsid w:val="00A63110"/>
    <w:rPr>
      <w:rFonts w:ascii="Calibri" w:eastAsia="Calibri" w:hAnsi="Calibri"/>
      <w:sz w:val="28"/>
      <w:lang w:eastAsia="ru-RU"/>
    </w:rPr>
  </w:style>
  <w:style w:type="paragraph" w:styleId="a6">
    <w:name w:val="Body Text"/>
    <w:basedOn w:val="a"/>
    <w:link w:val="a5"/>
    <w:rsid w:val="00A63110"/>
    <w:pPr>
      <w:spacing w:after="0" w:line="240" w:lineRule="auto"/>
    </w:pPr>
    <w:rPr>
      <w:rFonts w:eastAsia="Calibri" w:cstheme="minorBidi"/>
      <w:sz w:val="28"/>
    </w:rPr>
  </w:style>
  <w:style w:type="character" w:customStyle="1" w:styleId="10">
    <w:name w:val="Основной текст Знак1"/>
    <w:basedOn w:val="a0"/>
    <w:uiPriority w:val="99"/>
    <w:semiHidden/>
    <w:rsid w:val="00A6311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2828</Words>
  <Characters>16126</Characters>
  <Application>Microsoft Office Word</Application>
  <DocSecurity>0</DocSecurity>
  <Lines>134</Lines>
  <Paragraphs>37</Paragraphs>
  <ScaleCrop>false</ScaleCrop>
  <Company/>
  <LinksUpToDate>false</LinksUpToDate>
  <CharactersWithSpaces>18917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2016-06-08T17:55:00Z</dcterms:created>
  <dcterms:modified xsi:type="dcterms:W3CDTF">2016-06-08T17:55:00Z</dcterms:modified>
</cp:coreProperties>
</file>