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E3" w:rsidRDefault="00826DE3" w:rsidP="001F7E68">
      <w:pPr>
        <w:pStyle w:val="ConsPlusTitle"/>
        <w:jc w:val="center"/>
        <w:outlineLvl w:val="0"/>
      </w:pPr>
      <w:r>
        <w:t>ПРАВИТЕЛЬСТВО ОРЕНБУРГСКОЙ ОБЛАСТИ</w:t>
      </w:r>
    </w:p>
    <w:p w:rsidR="00826DE3" w:rsidRDefault="00826DE3" w:rsidP="001F7E68">
      <w:pPr>
        <w:pStyle w:val="ConsPlusTitle"/>
        <w:jc w:val="center"/>
      </w:pPr>
    </w:p>
    <w:p w:rsidR="00826DE3" w:rsidRDefault="00826DE3" w:rsidP="001F7E68">
      <w:pPr>
        <w:pStyle w:val="ConsPlusTitle"/>
        <w:jc w:val="center"/>
      </w:pPr>
      <w:r>
        <w:t>ПОСТАНОВЛЕНИЕ</w:t>
      </w:r>
    </w:p>
    <w:p w:rsidR="00826DE3" w:rsidRDefault="00826DE3" w:rsidP="001F7E68">
      <w:pPr>
        <w:pStyle w:val="ConsPlusTitle"/>
        <w:jc w:val="center"/>
      </w:pPr>
      <w:r>
        <w:t>от 14 ноября 2016 г. N 851-пп</w:t>
      </w:r>
    </w:p>
    <w:p w:rsidR="00826DE3" w:rsidRDefault="00826DE3" w:rsidP="001F7E68">
      <w:pPr>
        <w:pStyle w:val="ConsPlusTitle"/>
        <w:jc w:val="center"/>
      </w:pPr>
    </w:p>
    <w:p w:rsidR="00826DE3" w:rsidRDefault="00826DE3" w:rsidP="001F7E68">
      <w:pPr>
        <w:pStyle w:val="ConsPlusTitle"/>
        <w:jc w:val="center"/>
      </w:pPr>
      <w:r>
        <w:t>О реализации на территории Оренбургской области</w:t>
      </w:r>
    </w:p>
    <w:p w:rsidR="00826DE3" w:rsidRDefault="00826DE3" w:rsidP="001F7E68">
      <w:pPr>
        <w:pStyle w:val="ConsPlusTitle"/>
        <w:jc w:val="center"/>
      </w:pPr>
      <w:r>
        <w:t>проектов развития общественной инфраструктуры,</w:t>
      </w:r>
    </w:p>
    <w:p w:rsidR="00826DE3" w:rsidRDefault="00826DE3" w:rsidP="001F7E68">
      <w:pPr>
        <w:pStyle w:val="ConsPlusTitle"/>
        <w:jc w:val="center"/>
      </w:pPr>
      <w:r>
        <w:t>основанных на местных инициативах</w:t>
      </w:r>
    </w:p>
    <w:p w:rsidR="00826DE3" w:rsidRDefault="00826DE3" w:rsidP="001F7E68">
      <w:pPr>
        <w:pStyle w:val="ConsPlusNormal"/>
        <w:jc w:val="center"/>
      </w:pPr>
      <w:r>
        <w:t>Список изменяющих документов</w:t>
      </w:r>
    </w:p>
    <w:p w:rsidR="00826DE3" w:rsidRDefault="00826DE3" w:rsidP="001F7E68">
      <w:pPr>
        <w:pStyle w:val="ConsPlusNormal"/>
        <w:jc w:val="center"/>
      </w:pPr>
      <w:r>
        <w:t xml:space="preserve">(в ред. </w:t>
      </w:r>
      <w:hyperlink r:id="rId4"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p>
    <w:p w:rsidR="00826DE3" w:rsidRDefault="00826DE3" w:rsidP="001F7E68">
      <w:pPr>
        <w:pStyle w:val="ConsPlusNormal"/>
        <w:ind w:firstLine="540"/>
        <w:jc w:val="both"/>
      </w:pPr>
      <w:r>
        <w:t>В целях содействия решению вопросов местного значения, вовлечения населения в процессы взаимодействия с органами местного самоуправления при определении наиболее значимых проблем сельских населенных пунктов городских округов (муниципальных районов) Оренбургской области Правительство Оренбургской области</w:t>
      </w:r>
    </w:p>
    <w:p w:rsidR="00826DE3" w:rsidRDefault="00826DE3" w:rsidP="001F7E68">
      <w:pPr>
        <w:pStyle w:val="ConsPlusNormal"/>
        <w:jc w:val="both"/>
      </w:pPr>
      <w:r>
        <w:t xml:space="preserve">(в ред. </w:t>
      </w:r>
      <w:hyperlink r:id="rId5"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ПОСТАНОВЛЯЕТ:</w:t>
      </w:r>
    </w:p>
    <w:p w:rsidR="00826DE3" w:rsidRDefault="00826DE3" w:rsidP="001F7E68">
      <w:pPr>
        <w:pStyle w:val="ConsPlusNormal"/>
        <w:jc w:val="both"/>
      </w:pPr>
    </w:p>
    <w:p w:rsidR="00826DE3" w:rsidRDefault="00826DE3" w:rsidP="001F7E68">
      <w:pPr>
        <w:pStyle w:val="ConsPlusNormal"/>
        <w:ind w:firstLine="540"/>
        <w:jc w:val="both"/>
      </w:pPr>
      <w:r>
        <w:t>1. Установить, что государственная поддержка проектов развития общественной инфраструктуры, основанных на местных инициативах (далее - государственная поддержка), осуществляется за счет средств областного бюджета.</w:t>
      </w:r>
    </w:p>
    <w:p w:rsidR="00826DE3" w:rsidRDefault="00826DE3" w:rsidP="001F7E68">
      <w:pPr>
        <w:pStyle w:val="ConsPlusNormal"/>
        <w:ind w:firstLine="540"/>
        <w:jc w:val="both"/>
      </w:pPr>
      <w:r>
        <w:t>Государственная поддержка бюджетам городских округов (муниципальных районов) Оренбургской области осуществляется в соответствии со сводной бюджетной росписью областного бюджета в пределах лимитов бюджетных обязательств.</w:t>
      </w:r>
    </w:p>
    <w:p w:rsidR="00826DE3" w:rsidRDefault="00826DE3" w:rsidP="001F7E68">
      <w:pPr>
        <w:pStyle w:val="ConsPlusNormal"/>
        <w:ind w:firstLine="540"/>
        <w:jc w:val="both"/>
      </w:pPr>
      <w:r>
        <w:t xml:space="preserve">Государственная поддержка осуществляется на конкурсной основе в целях софинансирования расходных обязательств, возникающих при выполнении органами местного самоуправления муниципальных образований Оренбургской области полномочий по решению отдельных вопросов местного значения, предусмотренных </w:t>
      </w:r>
      <w:hyperlink r:id="rId6" w:history="1">
        <w:r>
          <w:rPr>
            <w:color w:val="0000FF"/>
          </w:rPr>
          <w:t>статьями 14</w:t>
        </w:r>
      </w:hyperlink>
      <w:r>
        <w:t xml:space="preserve">, </w:t>
      </w:r>
      <w:hyperlink r:id="rId7" w:history="1">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26DE3" w:rsidRDefault="00826DE3" w:rsidP="001F7E68">
      <w:pPr>
        <w:pStyle w:val="ConsPlusNormal"/>
        <w:jc w:val="both"/>
      </w:pPr>
      <w:r>
        <w:t xml:space="preserve">(п. 1 в ред. </w:t>
      </w:r>
      <w:hyperlink r:id="rId8"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p>
    <w:p w:rsidR="00826DE3" w:rsidRDefault="00826DE3" w:rsidP="001F7E68">
      <w:pPr>
        <w:pStyle w:val="ConsPlusNormal"/>
        <w:ind w:firstLine="540"/>
        <w:jc w:val="both"/>
      </w:pPr>
      <w:r>
        <w:t xml:space="preserve">2. Утвердить </w:t>
      </w:r>
      <w:hyperlink w:anchor="P51" w:history="1">
        <w:r>
          <w:rPr>
            <w:color w:val="0000FF"/>
          </w:rPr>
          <w:t>порядок</w:t>
        </w:r>
      </w:hyperlink>
      <w:r>
        <w:t xml:space="preserve"> проведения конкурсного отбора проектов развития общественной инфраструктуры, основанных на местных инициативах, согласно приложению N 1.</w:t>
      </w:r>
    </w:p>
    <w:p w:rsidR="00826DE3" w:rsidRDefault="00826DE3" w:rsidP="001F7E68">
      <w:pPr>
        <w:pStyle w:val="ConsPlusNormal"/>
        <w:jc w:val="both"/>
      </w:pPr>
      <w:r>
        <w:t xml:space="preserve">(в ред. </w:t>
      </w:r>
      <w:hyperlink r:id="rId9"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p>
    <w:p w:rsidR="00826DE3" w:rsidRDefault="00826DE3" w:rsidP="001F7E68">
      <w:pPr>
        <w:pStyle w:val="ConsPlusNormal"/>
        <w:ind w:firstLine="540"/>
        <w:jc w:val="both"/>
      </w:pPr>
      <w:r>
        <w:t xml:space="preserve">3. Образовать комиссию по рассмотрению и утверждению результатов конкурсного отбора проектов развития общественной инфраструктуры, основанных на местных инициативах, и утвердить в </w:t>
      </w:r>
      <w:hyperlink w:anchor="P274" w:history="1">
        <w:r>
          <w:rPr>
            <w:color w:val="0000FF"/>
          </w:rPr>
          <w:t>составе</w:t>
        </w:r>
      </w:hyperlink>
      <w:r>
        <w:t xml:space="preserve"> согласно приложению N 2.</w:t>
      </w:r>
    </w:p>
    <w:p w:rsidR="00826DE3" w:rsidRDefault="00826DE3" w:rsidP="001F7E68">
      <w:pPr>
        <w:pStyle w:val="ConsPlusNormal"/>
        <w:jc w:val="both"/>
      </w:pPr>
      <w:r>
        <w:t xml:space="preserve">(в ред. </w:t>
      </w:r>
      <w:hyperlink r:id="rId10"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p>
    <w:p w:rsidR="00826DE3" w:rsidRDefault="00826DE3" w:rsidP="001F7E68">
      <w:pPr>
        <w:pStyle w:val="ConsPlusNormal"/>
        <w:ind w:firstLine="540"/>
        <w:jc w:val="both"/>
      </w:pPr>
      <w:r>
        <w:t xml:space="preserve">4. Утвердить </w:t>
      </w:r>
      <w:hyperlink w:anchor="P319" w:history="1">
        <w:r>
          <w:rPr>
            <w:color w:val="0000FF"/>
          </w:rPr>
          <w:t>положение</w:t>
        </w:r>
      </w:hyperlink>
      <w:r>
        <w:t xml:space="preserve"> о комиссии по рассмотрению и утверждению результатов конкурсного отбора проектов развития общественной инфраструктуры, основанных на местных инициативах, согласно приложению N 3.</w:t>
      </w:r>
    </w:p>
    <w:p w:rsidR="00826DE3" w:rsidRDefault="00826DE3" w:rsidP="001F7E68">
      <w:pPr>
        <w:pStyle w:val="ConsPlusNormal"/>
        <w:jc w:val="both"/>
      </w:pPr>
      <w:r>
        <w:t xml:space="preserve">(в ред. </w:t>
      </w:r>
      <w:hyperlink r:id="rId11"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p>
    <w:p w:rsidR="00826DE3" w:rsidRDefault="00826DE3" w:rsidP="001F7E68">
      <w:pPr>
        <w:pStyle w:val="ConsPlusNormal"/>
        <w:ind w:firstLine="540"/>
        <w:jc w:val="both"/>
      </w:pPr>
      <w:r>
        <w:t>5. Контроль за исполнением настоящего постановления возложить на министра финансов Оренбургской области Мошкову Т.Г.</w:t>
      </w:r>
    </w:p>
    <w:p w:rsidR="00826DE3" w:rsidRDefault="00826DE3" w:rsidP="001F7E68">
      <w:pPr>
        <w:pStyle w:val="ConsPlusNormal"/>
        <w:jc w:val="both"/>
      </w:pPr>
    </w:p>
    <w:p w:rsidR="00826DE3" w:rsidRDefault="00826DE3" w:rsidP="001F7E68">
      <w:pPr>
        <w:pStyle w:val="ConsPlusNormal"/>
        <w:ind w:firstLine="540"/>
        <w:jc w:val="both"/>
      </w:pPr>
      <w:r>
        <w:t>6. Постановление вступает в силу после его официального опубликования, но не ранее 1 января 2017 года.</w:t>
      </w:r>
    </w:p>
    <w:p w:rsidR="00826DE3" w:rsidRDefault="00826DE3" w:rsidP="001F7E68">
      <w:pPr>
        <w:pStyle w:val="ConsPlusNormal"/>
        <w:jc w:val="both"/>
      </w:pPr>
    </w:p>
    <w:p w:rsidR="00826DE3" w:rsidRDefault="00826DE3" w:rsidP="001F7E68">
      <w:pPr>
        <w:pStyle w:val="ConsPlusNormal"/>
        <w:jc w:val="right"/>
      </w:pPr>
      <w:r>
        <w:t>Губернатор -</w:t>
      </w:r>
    </w:p>
    <w:p w:rsidR="00826DE3" w:rsidRDefault="00826DE3" w:rsidP="001F7E68">
      <w:pPr>
        <w:pStyle w:val="ConsPlusNormal"/>
        <w:jc w:val="right"/>
      </w:pPr>
      <w:r>
        <w:t>председатель Правительства</w:t>
      </w:r>
    </w:p>
    <w:p w:rsidR="00826DE3" w:rsidRDefault="00826DE3" w:rsidP="001F7E68">
      <w:pPr>
        <w:pStyle w:val="ConsPlusNormal"/>
        <w:jc w:val="right"/>
      </w:pPr>
      <w:r>
        <w:t>Оренбургской области</w:t>
      </w:r>
    </w:p>
    <w:p w:rsidR="00826DE3" w:rsidRDefault="00826DE3" w:rsidP="001F7E68">
      <w:pPr>
        <w:pStyle w:val="ConsPlusNormal"/>
        <w:jc w:val="right"/>
      </w:pPr>
      <w:r>
        <w:t>Ю.А.БЕРГ</w:t>
      </w:r>
    </w:p>
    <w:p w:rsidR="00826DE3" w:rsidRDefault="00826DE3" w:rsidP="001F7E68">
      <w:pPr>
        <w:pStyle w:val="ConsPlusNormal"/>
        <w:jc w:val="right"/>
        <w:outlineLvl w:val="0"/>
      </w:pPr>
      <w:r>
        <w:t>Приложение N 1</w:t>
      </w:r>
    </w:p>
    <w:p w:rsidR="00826DE3" w:rsidRDefault="00826DE3" w:rsidP="001F7E68">
      <w:pPr>
        <w:pStyle w:val="ConsPlusNormal"/>
        <w:jc w:val="right"/>
      </w:pPr>
      <w:r>
        <w:t>к постановлению</w:t>
      </w:r>
    </w:p>
    <w:p w:rsidR="00826DE3" w:rsidRDefault="00826DE3" w:rsidP="001F7E68">
      <w:pPr>
        <w:pStyle w:val="ConsPlusNormal"/>
        <w:jc w:val="right"/>
      </w:pPr>
      <w:r>
        <w:t>Правительства</w:t>
      </w:r>
    </w:p>
    <w:p w:rsidR="00826DE3" w:rsidRDefault="00826DE3" w:rsidP="001F7E68">
      <w:pPr>
        <w:pStyle w:val="ConsPlusNormal"/>
        <w:jc w:val="right"/>
      </w:pPr>
      <w:r>
        <w:t>Оренбургской области</w:t>
      </w:r>
    </w:p>
    <w:p w:rsidR="00826DE3" w:rsidRDefault="00826DE3" w:rsidP="001F7E68">
      <w:pPr>
        <w:pStyle w:val="ConsPlusNormal"/>
        <w:jc w:val="right"/>
      </w:pPr>
      <w:r>
        <w:t>от 14 ноября 2016 г. N 851-пп</w:t>
      </w:r>
    </w:p>
    <w:p w:rsidR="00826DE3" w:rsidRDefault="00826DE3" w:rsidP="001F7E68">
      <w:pPr>
        <w:pStyle w:val="ConsPlusNormal"/>
        <w:jc w:val="both"/>
      </w:pPr>
    </w:p>
    <w:p w:rsidR="00826DE3" w:rsidRDefault="00826DE3" w:rsidP="001F7E68">
      <w:pPr>
        <w:pStyle w:val="ConsPlusNormal"/>
        <w:jc w:val="both"/>
      </w:pPr>
      <w:hyperlink r:id="rId12" w:history="1">
        <w:r>
          <w:rPr>
            <w:color w:val="0000FF"/>
          </w:rPr>
          <w:t>Постановлением</w:t>
        </w:r>
      </w:hyperlink>
      <w:r>
        <w:t xml:space="preserve"> Правительства Оренбургской области от 07.08.2017 N 583-пп наименование приложения N 1 изложено в новой редакции, действие которой </w:t>
      </w:r>
      <w:hyperlink r:id="rId13" w:history="1">
        <w:r>
          <w:rPr>
            <w:color w:val="0000FF"/>
          </w:rPr>
          <w:t>распространяется</w:t>
        </w:r>
      </w:hyperlink>
      <w:r>
        <w:t xml:space="preserve"> на правоотношения, возникшие с 1 января 2017 года.</w:t>
      </w:r>
    </w:p>
    <w:p w:rsidR="00826DE3" w:rsidRDefault="00826DE3" w:rsidP="001F7E68">
      <w:pPr>
        <w:pStyle w:val="ConsPlusTitle"/>
        <w:jc w:val="center"/>
      </w:pPr>
      <w:bookmarkStart w:id="0" w:name="P51"/>
      <w:bookmarkEnd w:id="0"/>
    </w:p>
    <w:p w:rsidR="00826DE3" w:rsidRDefault="00826DE3" w:rsidP="001F7E68">
      <w:pPr>
        <w:pStyle w:val="ConsPlusTitle"/>
        <w:jc w:val="center"/>
      </w:pPr>
      <w:r>
        <w:t>Порядок</w:t>
      </w:r>
    </w:p>
    <w:p w:rsidR="00826DE3" w:rsidRDefault="00826DE3" w:rsidP="001F7E68">
      <w:pPr>
        <w:pStyle w:val="ConsPlusTitle"/>
        <w:jc w:val="center"/>
      </w:pPr>
      <w:r>
        <w:t>проведения конкурсного отбора проектов развития сельских</w:t>
      </w:r>
    </w:p>
    <w:p w:rsidR="00826DE3" w:rsidRDefault="00826DE3" w:rsidP="001F7E68">
      <w:pPr>
        <w:pStyle w:val="ConsPlusTitle"/>
        <w:jc w:val="center"/>
      </w:pPr>
      <w:r>
        <w:t>поселений муниципальных районов Оренбургской области,</w:t>
      </w:r>
    </w:p>
    <w:p w:rsidR="00826DE3" w:rsidRDefault="00826DE3" w:rsidP="001F7E68">
      <w:pPr>
        <w:pStyle w:val="ConsPlusTitle"/>
        <w:jc w:val="center"/>
      </w:pPr>
      <w:r>
        <w:t>основанных на местных инициативах</w:t>
      </w:r>
    </w:p>
    <w:p w:rsidR="00826DE3" w:rsidRDefault="00826DE3" w:rsidP="001F7E68">
      <w:pPr>
        <w:pStyle w:val="ConsPlusNormal"/>
        <w:jc w:val="center"/>
      </w:pPr>
      <w:r>
        <w:t>Список изменяющих документов</w:t>
      </w:r>
    </w:p>
    <w:p w:rsidR="00826DE3" w:rsidRDefault="00826DE3" w:rsidP="001F7E68">
      <w:pPr>
        <w:pStyle w:val="ConsPlusNormal"/>
        <w:jc w:val="center"/>
      </w:pPr>
      <w:r>
        <w:t xml:space="preserve">(в ред. </w:t>
      </w:r>
      <w:hyperlink r:id="rId14" w:history="1">
        <w:r>
          <w:rPr>
            <w:color w:val="0000FF"/>
          </w:rPr>
          <w:t>Постановления</w:t>
        </w:r>
      </w:hyperlink>
      <w:r>
        <w:t xml:space="preserve"> Правительства Оренбургской области</w:t>
      </w:r>
    </w:p>
    <w:p w:rsidR="00826DE3" w:rsidRDefault="00826DE3" w:rsidP="001F7E68">
      <w:pPr>
        <w:pStyle w:val="ConsPlusNormal"/>
        <w:jc w:val="center"/>
      </w:pPr>
      <w:r>
        <w:t>от 07.08.2017 N 583-пп)</w:t>
      </w:r>
    </w:p>
    <w:p w:rsidR="00826DE3" w:rsidRDefault="00826DE3" w:rsidP="001F7E68">
      <w:pPr>
        <w:pStyle w:val="ConsPlusNormal"/>
        <w:jc w:val="both"/>
      </w:pPr>
    </w:p>
    <w:p w:rsidR="00826DE3" w:rsidRDefault="00826DE3" w:rsidP="001F7E68">
      <w:pPr>
        <w:pStyle w:val="ConsPlusNormal"/>
        <w:ind w:firstLine="540"/>
        <w:jc w:val="both"/>
      </w:pPr>
      <w:r>
        <w:t>1. Настоящий Порядок устанавливает механизм организации и проведения конкурсного отбора в целях осуществления государственной поддержки за счет средств областного бюджета бюджетам городских округов (муниципальных районов) Оренбургской области на реализацию проектов развития общественной инфраструктуры, основанных на местных инициативах (далее - конкурсный отбор).</w:t>
      </w:r>
    </w:p>
    <w:p w:rsidR="00826DE3" w:rsidRDefault="00826DE3" w:rsidP="001F7E68">
      <w:pPr>
        <w:pStyle w:val="ConsPlusNormal"/>
        <w:jc w:val="both"/>
      </w:pPr>
      <w:r>
        <w:t xml:space="preserve">(п. 1 в ред. </w:t>
      </w:r>
      <w:hyperlink r:id="rId15"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2. Уполномоченным органом по организации и проведению конкурсного отбора является министерство финансов Оренбургской области (далее - организатор конкурсного отбора).</w:t>
      </w:r>
    </w:p>
    <w:p w:rsidR="00826DE3" w:rsidRDefault="00826DE3" w:rsidP="001F7E68">
      <w:pPr>
        <w:pStyle w:val="ConsPlusNormal"/>
        <w:ind w:firstLine="540"/>
        <w:jc w:val="both"/>
      </w:pPr>
      <w:r>
        <w:t>Итоги конкурсного отбора рассматриваются и утверждаются комиссией по рассмотрению и утверждению результатов конкурсного отбора проектов развития общественной инфраструктуры, основанных на местных инициативах (далее - комиссия).</w:t>
      </w:r>
    </w:p>
    <w:p w:rsidR="00826DE3" w:rsidRDefault="00826DE3" w:rsidP="001F7E68">
      <w:pPr>
        <w:pStyle w:val="ConsPlusNormal"/>
        <w:jc w:val="both"/>
      </w:pPr>
      <w:r>
        <w:t xml:space="preserve">(п. 2 в ред. </w:t>
      </w:r>
      <w:hyperlink r:id="rId16"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3. Участниками конкурсного отбора являются городские округа, имеющие в своем составе сельские населенные пункты, и сельские поселения муниципальных районов Оренбургской области (далее - участник конкурсного отбора).</w:t>
      </w:r>
    </w:p>
    <w:p w:rsidR="00826DE3" w:rsidRDefault="00826DE3" w:rsidP="001F7E68">
      <w:pPr>
        <w:pStyle w:val="ConsPlusNormal"/>
        <w:jc w:val="both"/>
      </w:pPr>
      <w:r>
        <w:t xml:space="preserve">(п. 3 в ред. </w:t>
      </w:r>
      <w:hyperlink r:id="rId17"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4. Целями конкурсного отбора являются:</w:t>
      </w:r>
    </w:p>
    <w:p w:rsidR="00826DE3" w:rsidRDefault="00826DE3" w:rsidP="001F7E68">
      <w:pPr>
        <w:pStyle w:val="ConsPlusNormal"/>
        <w:ind w:firstLine="540"/>
        <w:jc w:val="both"/>
      </w:pPr>
      <w:r>
        <w:t>отбор проектов развития общественной инфраструктуры, основанных на местных инициативах (далее - проект), на софинансирование которых предусмотрено предоставление средств областного бюджета бюджетам городских округов (муниципальных районов) Оренбургской области (далее - средства областного бюджета);</w:t>
      </w:r>
    </w:p>
    <w:p w:rsidR="00826DE3" w:rsidRDefault="00826DE3" w:rsidP="001F7E68">
      <w:pPr>
        <w:pStyle w:val="ConsPlusNormal"/>
        <w:ind w:firstLine="540"/>
        <w:jc w:val="both"/>
      </w:pPr>
      <w:r>
        <w:t>подготовка предложений о распределении средств областного бюджета между участниками конкурсного отбора.</w:t>
      </w:r>
    </w:p>
    <w:p w:rsidR="00826DE3" w:rsidRDefault="00826DE3" w:rsidP="001F7E68">
      <w:pPr>
        <w:pStyle w:val="ConsPlusNormal"/>
        <w:jc w:val="both"/>
      </w:pPr>
      <w:r>
        <w:t xml:space="preserve">(п. 4 в ред. </w:t>
      </w:r>
      <w:hyperlink r:id="rId18"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 xml:space="preserve">5. К конкурсному отбору допускаются проекты, направленные на решение вопросов местного значения, установленные Федеральным </w:t>
      </w:r>
      <w:hyperlink r:id="rId1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предусматривающие мероприятия по развитию следующих типов объектов общественной инфраструктуры:</w:t>
      </w:r>
    </w:p>
    <w:p w:rsidR="00826DE3" w:rsidRDefault="00826DE3" w:rsidP="001F7E68">
      <w:pPr>
        <w:pStyle w:val="ConsPlusNormal"/>
        <w:jc w:val="both"/>
      </w:pPr>
      <w:r>
        <w:t xml:space="preserve">(в ред. </w:t>
      </w:r>
      <w:hyperlink r:id="rId20"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объекты электро-, тепло-, газо- и водоснабжения, водоотведения, снабжения населения топливом;</w:t>
      </w:r>
    </w:p>
    <w:p w:rsidR="00826DE3" w:rsidRDefault="00826DE3" w:rsidP="001F7E68">
      <w:pPr>
        <w:pStyle w:val="ConsPlusNormal"/>
        <w:ind w:firstLine="540"/>
        <w:jc w:val="both"/>
      </w:pPr>
      <w:r>
        <w:t>объекты благоустройства;</w:t>
      </w:r>
    </w:p>
    <w:p w:rsidR="00826DE3" w:rsidRDefault="00826DE3" w:rsidP="001F7E68">
      <w:pPr>
        <w:pStyle w:val="ConsPlusNormal"/>
        <w:ind w:firstLine="540"/>
        <w:jc w:val="both"/>
      </w:pPr>
      <w:r>
        <w:t>автомобильные дороги местного значения и сооружения на них;</w:t>
      </w:r>
    </w:p>
    <w:p w:rsidR="00826DE3" w:rsidRDefault="00826DE3" w:rsidP="001F7E68">
      <w:pPr>
        <w:pStyle w:val="ConsPlusNormal"/>
        <w:ind w:firstLine="540"/>
        <w:jc w:val="both"/>
      </w:pPr>
      <w:r>
        <w:t>объекты для обеспечения жителей услугами бытового обслуживания;</w:t>
      </w:r>
    </w:p>
    <w:p w:rsidR="00826DE3" w:rsidRDefault="00826DE3" w:rsidP="001F7E68">
      <w:pPr>
        <w:pStyle w:val="ConsPlusNormal"/>
        <w:ind w:firstLine="540"/>
        <w:jc w:val="both"/>
      </w:pPr>
      <w:r>
        <w:t>игровые площадки;</w:t>
      </w:r>
    </w:p>
    <w:p w:rsidR="00826DE3" w:rsidRDefault="00826DE3" w:rsidP="001F7E68">
      <w:pPr>
        <w:pStyle w:val="ConsPlusNormal"/>
        <w:ind w:firstLine="540"/>
        <w:jc w:val="both"/>
      </w:pPr>
      <w:r>
        <w:t>объекты библиотечного обслуживания населения;</w:t>
      </w:r>
    </w:p>
    <w:p w:rsidR="00826DE3" w:rsidRDefault="00826DE3" w:rsidP="001F7E68">
      <w:pPr>
        <w:pStyle w:val="ConsPlusNormal"/>
        <w:ind w:firstLine="540"/>
        <w:jc w:val="both"/>
      </w:pPr>
      <w:r>
        <w:t>объекты культуры;</w:t>
      </w:r>
    </w:p>
    <w:p w:rsidR="00826DE3" w:rsidRDefault="00826DE3" w:rsidP="001F7E68">
      <w:pPr>
        <w:pStyle w:val="ConsPlusNormal"/>
        <w:ind w:firstLine="540"/>
        <w:jc w:val="both"/>
      </w:pPr>
      <w:r>
        <w:t>объекты культурного наследия, находящиеся в собственности участника конкурсного отбора;</w:t>
      </w:r>
    </w:p>
    <w:p w:rsidR="00826DE3" w:rsidRDefault="00826DE3" w:rsidP="001F7E68">
      <w:pPr>
        <w:pStyle w:val="ConsPlusNormal"/>
        <w:jc w:val="both"/>
      </w:pPr>
      <w:r>
        <w:t xml:space="preserve">(в ред. </w:t>
      </w:r>
      <w:hyperlink r:id="rId21"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объекты физической культуры и массового спорта;</w:t>
      </w:r>
    </w:p>
    <w:p w:rsidR="00826DE3" w:rsidRDefault="00826DE3" w:rsidP="001F7E68">
      <w:pPr>
        <w:pStyle w:val="ConsPlusNormal"/>
        <w:ind w:firstLine="540"/>
        <w:jc w:val="both"/>
      </w:pPr>
      <w:r>
        <w:t>места массового отдыха населения;</w:t>
      </w:r>
    </w:p>
    <w:p w:rsidR="00826DE3" w:rsidRDefault="00826DE3" w:rsidP="001F7E68">
      <w:pPr>
        <w:pStyle w:val="ConsPlusNormal"/>
        <w:ind w:firstLine="540"/>
        <w:jc w:val="both"/>
      </w:pPr>
      <w:r>
        <w:t>места захоронения.</w:t>
      </w:r>
    </w:p>
    <w:p w:rsidR="00826DE3" w:rsidRDefault="00826DE3" w:rsidP="001F7E68">
      <w:pPr>
        <w:pStyle w:val="ConsPlusNormal"/>
        <w:jc w:val="both"/>
      </w:pPr>
      <w:hyperlink r:id="rId22" w:history="1">
        <w:r>
          <w:rPr>
            <w:color w:val="0000FF"/>
          </w:rPr>
          <w:t>Постановлением</w:t>
        </w:r>
      </w:hyperlink>
      <w:r>
        <w:t xml:space="preserve"> Правительства Оренбургской области от 07.08.2017 N 583-пп абзац первый пункта 6 изложен в новой редакции, действие которой </w:t>
      </w:r>
      <w:hyperlink r:id="rId23" w:history="1">
        <w:r>
          <w:rPr>
            <w:color w:val="0000FF"/>
          </w:rPr>
          <w:t>распространяется</w:t>
        </w:r>
      </w:hyperlink>
      <w:r>
        <w:t xml:space="preserve"> на правоотношения, возникшие с 1 января 2017 года.</w:t>
      </w:r>
    </w:p>
    <w:p w:rsidR="00826DE3" w:rsidRDefault="00826DE3" w:rsidP="001F7E68">
      <w:pPr>
        <w:pStyle w:val="ConsPlusNormal"/>
        <w:ind w:firstLine="540"/>
        <w:jc w:val="both"/>
      </w:pPr>
      <w:r>
        <w:t>6. На конкурсный отбор от одного сельского поселения может быть представлена только одна заявка, подготовленная администрацией сельского поселения.</w:t>
      </w:r>
    </w:p>
    <w:p w:rsidR="00826DE3" w:rsidRDefault="00826DE3" w:rsidP="001F7E68">
      <w:pPr>
        <w:pStyle w:val="ConsPlusNormal"/>
        <w:jc w:val="both"/>
      </w:pPr>
      <w:r>
        <w:t xml:space="preserve">(в ред. </w:t>
      </w:r>
      <w:hyperlink r:id="rId24"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jc w:val="both"/>
      </w:pPr>
      <w:r>
        <w:t xml:space="preserve">Действие абзаца второго пункта 6, введенного </w:t>
      </w:r>
      <w:hyperlink r:id="rId25" w:history="1">
        <w:r>
          <w:rPr>
            <w:color w:val="0000FF"/>
          </w:rPr>
          <w:t>Постановлением</w:t>
        </w:r>
      </w:hyperlink>
      <w:r>
        <w:t xml:space="preserve"> Правительства Оренбургской области от 07.08.2017 N 583-пп, </w:t>
      </w:r>
      <w:hyperlink r:id="rId26" w:history="1">
        <w:r>
          <w:rPr>
            <w:color w:val="0000FF"/>
          </w:rPr>
          <w:t>распространяется</w:t>
        </w:r>
      </w:hyperlink>
      <w:r>
        <w:t xml:space="preserve"> на правоотношения, возникшие с 1 января 2017 года.</w:t>
      </w:r>
    </w:p>
    <w:p w:rsidR="00826DE3" w:rsidRDefault="00826DE3" w:rsidP="001F7E68">
      <w:pPr>
        <w:pStyle w:val="ConsPlusNormal"/>
        <w:ind w:firstLine="540"/>
        <w:jc w:val="both"/>
      </w:pPr>
      <w:r>
        <w:t>На конкурсный отбор от одного сельского населенного пункта, входящего в состав городского округа, может быть представлена только одна заявка, подготовленная администрацией городского округа.</w:t>
      </w:r>
    </w:p>
    <w:p w:rsidR="00826DE3" w:rsidRDefault="00826DE3" w:rsidP="001F7E68">
      <w:pPr>
        <w:pStyle w:val="ConsPlusNormal"/>
        <w:jc w:val="both"/>
      </w:pPr>
      <w:r>
        <w:t xml:space="preserve">(абзац введен </w:t>
      </w:r>
      <w:hyperlink r:id="rId27" w:history="1">
        <w:r>
          <w:rPr>
            <w:color w:val="0000FF"/>
          </w:rPr>
          <w:t>Постановлением</w:t>
        </w:r>
      </w:hyperlink>
      <w:r>
        <w:t xml:space="preserve"> Правительства Оренбургской области от 07.08.2017 N 583-пп)</w:t>
      </w:r>
    </w:p>
    <w:p w:rsidR="00826DE3" w:rsidRDefault="00826DE3" w:rsidP="001F7E68">
      <w:pPr>
        <w:pStyle w:val="ConsPlusNormal"/>
        <w:jc w:val="both"/>
      </w:pPr>
      <w:r>
        <w:t xml:space="preserve">Действие абзаца третьего пункта 6, введенного </w:t>
      </w:r>
      <w:hyperlink r:id="rId28" w:history="1">
        <w:r>
          <w:rPr>
            <w:color w:val="0000FF"/>
          </w:rPr>
          <w:t>Постановлением</w:t>
        </w:r>
      </w:hyperlink>
      <w:r>
        <w:t xml:space="preserve"> Правительства Оренбургской области от 07.08.2017 N 583-пп, </w:t>
      </w:r>
      <w:hyperlink r:id="rId29" w:history="1">
        <w:r>
          <w:rPr>
            <w:color w:val="0000FF"/>
          </w:rPr>
          <w:t>распространяется</w:t>
        </w:r>
      </w:hyperlink>
      <w:r>
        <w:t xml:space="preserve"> на правоотношения, возникшие с 1 января 2017 года.</w:t>
      </w:r>
    </w:p>
    <w:p w:rsidR="00826DE3" w:rsidRDefault="00826DE3" w:rsidP="001F7E68">
      <w:pPr>
        <w:pStyle w:val="ConsPlusNormal"/>
        <w:ind w:firstLine="540"/>
        <w:jc w:val="both"/>
      </w:pPr>
      <w:r>
        <w:t>Объем средств областного бюджета на реализацию одного проекта составляет не более 1 млн. рублей.</w:t>
      </w:r>
    </w:p>
    <w:p w:rsidR="00826DE3" w:rsidRDefault="00826DE3" w:rsidP="001F7E68">
      <w:pPr>
        <w:pStyle w:val="ConsPlusNormal"/>
        <w:jc w:val="both"/>
      </w:pPr>
      <w:r>
        <w:t xml:space="preserve">(абзац введен </w:t>
      </w:r>
      <w:hyperlink r:id="rId30" w:history="1">
        <w:r>
          <w:rPr>
            <w:color w:val="0000FF"/>
          </w:rPr>
          <w:t>Постановлением</w:t>
        </w:r>
      </w:hyperlink>
      <w:r>
        <w:t xml:space="preserve"> Правительства Оренбургской области от 07.08.2017 N 583-пп)</w:t>
      </w:r>
    </w:p>
    <w:p w:rsidR="00826DE3" w:rsidRDefault="00826DE3" w:rsidP="001F7E68">
      <w:pPr>
        <w:pStyle w:val="ConsPlusNormal"/>
        <w:ind w:firstLine="540"/>
        <w:jc w:val="both"/>
      </w:pPr>
      <w:r>
        <w:t>Срок реализации проекта должен ограничиваться годом, в котором осуществляется предоставление средств областного бюджета.</w:t>
      </w:r>
    </w:p>
    <w:p w:rsidR="00826DE3" w:rsidRDefault="00826DE3" w:rsidP="001F7E68">
      <w:pPr>
        <w:pStyle w:val="ConsPlusNormal"/>
        <w:jc w:val="both"/>
      </w:pPr>
      <w:r>
        <w:t xml:space="preserve">(в ред. </w:t>
      </w:r>
      <w:hyperlink r:id="rId31"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7. Организатор конкурсного отбора осуществляет:</w:t>
      </w:r>
    </w:p>
    <w:p w:rsidR="00826DE3" w:rsidRDefault="00826DE3" w:rsidP="001F7E68">
      <w:pPr>
        <w:pStyle w:val="ConsPlusNormal"/>
        <w:ind w:firstLine="540"/>
        <w:jc w:val="both"/>
      </w:pPr>
      <w:r>
        <w:t>опубликование на своем официальном сайте в информационно-телекоммуникационной сети Интернет (далее - официальный сайт) извещения о начале приема заявок на участие в конкурсном отборе проектов (далее - заявка);</w:t>
      </w:r>
    </w:p>
    <w:p w:rsidR="00826DE3" w:rsidRDefault="00826DE3" w:rsidP="001F7E68">
      <w:pPr>
        <w:pStyle w:val="ConsPlusNormal"/>
        <w:jc w:val="both"/>
      </w:pPr>
      <w:r>
        <w:t xml:space="preserve">(в ред. </w:t>
      </w:r>
      <w:hyperlink r:id="rId32"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прием и регистрацию заявок в течение 30 календарных дней со дня опубликования извещения о начале приема заявок;</w:t>
      </w:r>
    </w:p>
    <w:p w:rsidR="00826DE3" w:rsidRDefault="00826DE3" w:rsidP="001F7E68">
      <w:pPr>
        <w:pStyle w:val="ConsPlusNormal"/>
        <w:ind w:firstLine="540"/>
        <w:jc w:val="both"/>
      </w:pPr>
      <w:r>
        <w:t>назначение даты заседания комиссии, но не ранее 15 календарных дней со дня окончания приема документов для конкурсного отбора;</w:t>
      </w:r>
    </w:p>
    <w:p w:rsidR="00826DE3" w:rsidRDefault="00826DE3" w:rsidP="001F7E68">
      <w:pPr>
        <w:pStyle w:val="ConsPlusNormal"/>
        <w:ind w:firstLine="540"/>
        <w:jc w:val="both"/>
      </w:pPr>
      <w:r>
        <w:t>учет и хранение представленных на конкурсный отбор проектов;</w:t>
      </w:r>
    </w:p>
    <w:p w:rsidR="00826DE3" w:rsidRDefault="00826DE3" w:rsidP="001F7E68">
      <w:pPr>
        <w:pStyle w:val="ConsPlusNormal"/>
        <w:ind w:firstLine="540"/>
        <w:jc w:val="both"/>
      </w:pPr>
      <w:r>
        <w:t>ведение реестра заявок;</w:t>
      </w:r>
    </w:p>
    <w:p w:rsidR="00826DE3" w:rsidRDefault="00826DE3" w:rsidP="001F7E68">
      <w:pPr>
        <w:pStyle w:val="ConsPlusNormal"/>
        <w:ind w:firstLine="540"/>
        <w:jc w:val="both"/>
      </w:pPr>
      <w:r>
        <w:t>размещение на официальном сайте решений комиссии.</w:t>
      </w:r>
    </w:p>
    <w:p w:rsidR="00826DE3" w:rsidRDefault="00826DE3" w:rsidP="001F7E68">
      <w:pPr>
        <w:pStyle w:val="ConsPlusNormal"/>
        <w:ind w:firstLine="540"/>
        <w:jc w:val="both"/>
      </w:pPr>
      <w:r>
        <w:t>8. Информационное сообщение о проведении конкурсного отбора должно содержать следующую информацию:</w:t>
      </w:r>
    </w:p>
    <w:p w:rsidR="00826DE3" w:rsidRDefault="00826DE3" w:rsidP="001F7E68">
      <w:pPr>
        <w:pStyle w:val="ConsPlusNormal"/>
        <w:ind w:firstLine="540"/>
        <w:jc w:val="both"/>
      </w:pPr>
      <w:r>
        <w:t>наименование и адрес организатора конкурсного отбора;</w:t>
      </w:r>
    </w:p>
    <w:p w:rsidR="00826DE3" w:rsidRDefault="00826DE3" w:rsidP="001F7E68">
      <w:pPr>
        <w:pStyle w:val="ConsPlusNormal"/>
        <w:ind w:firstLine="540"/>
        <w:jc w:val="both"/>
      </w:pPr>
      <w:r>
        <w:t>адрес, дату, время начала и окончания приема заявок;</w:t>
      </w:r>
    </w:p>
    <w:p w:rsidR="00826DE3" w:rsidRDefault="00826DE3" w:rsidP="001F7E68">
      <w:pPr>
        <w:pStyle w:val="ConsPlusNormal"/>
        <w:ind w:firstLine="540"/>
        <w:jc w:val="both"/>
      </w:pPr>
      <w:r>
        <w:t>состав документации, представляемой на конкурсный отбор, и требования к ее оформлению;</w:t>
      </w:r>
    </w:p>
    <w:p w:rsidR="00826DE3" w:rsidRDefault="00826DE3" w:rsidP="001F7E68">
      <w:pPr>
        <w:pStyle w:val="ConsPlusNormal"/>
        <w:ind w:firstLine="540"/>
        <w:jc w:val="both"/>
      </w:pPr>
      <w:r>
        <w:t>контактные данные.</w:t>
      </w:r>
    </w:p>
    <w:p w:rsidR="00826DE3" w:rsidRDefault="00826DE3" w:rsidP="001F7E68">
      <w:pPr>
        <w:pStyle w:val="ConsPlusNormal"/>
        <w:ind w:firstLine="540"/>
        <w:jc w:val="both"/>
      </w:pPr>
      <w:r>
        <w:t>9. Заявка и соответствующие подтверждающие документы представляются организатору конкурсного отбора в установленные сроки на бумажном носителе и в электронном виде (далее - конкурсная документация) в соответствии с формой, утвержденной организатором конкурсного отбора.</w:t>
      </w:r>
    </w:p>
    <w:p w:rsidR="00826DE3" w:rsidRDefault="00826DE3" w:rsidP="001F7E68">
      <w:pPr>
        <w:pStyle w:val="ConsPlusNormal"/>
        <w:ind w:firstLine="540"/>
        <w:jc w:val="both"/>
      </w:pPr>
      <w:r>
        <w:t>Листы конкурсной документации должны быть пронумерованы, прошнурованы и скреплены печатью.</w:t>
      </w:r>
    </w:p>
    <w:p w:rsidR="00826DE3" w:rsidRDefault="00826DE3" w:rsidP="001F7E68">
      <w:pPr>
        <w:pStyle w:val="ConsPlusNormal"/>
        <w:jc w:val="both"/>
      </w:pPr>
      <w:r>
        <w:t xml:space="preserve">(п. 9 в ред. </w:t>
      </w:r>
      <w:hyperlink r:id="rId33"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10. При приеме конкурсной документации организатор конкурсного отбора регистрирует ее в журнале приема конкурсной документации с присвоением ей номера, указанием даты и времени регистрации.</w:t>
      </w:r>
    </w:p>
    <w:p w:rsidR="00826DE3" w:rsidRDefault="00826DE3" w:rsidP="001F7E68">
      <w:pPr>
        <w:pStyle w:val="ConsPlusNormal"/>
        <w:ind w:firstLine="540"/>
        <w:jc w:val="both"/>
      </w:pPr>
      <w:r>
        <w:t>11. Участник конкурсного отбора имеет право отозвать свою заявку, сообщив об этом письменно организатору конкурсного отбора.</w:t>
      </w:r>
    </w:p>
    <w:p w:rsidR="00826DE3" w:rsidRDefault="00826DE3" w:rsidP="001F7E68">
      <w:pPr>
        <w:pStyle w:val="ConsPlusNormal"/>
        <w:ind w:firstLine="540"/>
        <w:jc w:val="both"/>
      </w:pPr>
      <w:r>
        <w:t>12. Рассмотрение конкурсной документации и оценка проектов осуществляются структурным подразделением организатора конкурсного отбора (далее - структурное подразделение).</w:t>
      </w:r>
    </w:p>
    <w:p w:rsidR="00826DE3" w:rsidRDefault="00826DE3" w:rsidP="001F7E68">
      <w:pPr>
        <w:pStyle w:val="ConsPlusNormal"/>
        <w:ind w:firstLine="540"/>
        <w:jc w:val="both"/>
      </w:pPr>
      <w:r>
        <w:t>13. При рассмотрении конкурсной документации структурное подразделение осуществляет проверку соответствия проекта и конкурсной документации требованиям настоящего Порядка. По результатам проверки структурное подразделение готовит заключение о соответствии либо несоответствии проекта и (или) конкурсной документации требованиям настоящего Порядка. В случае несоответствия проекта и (или) конкурсной документации структурное подразделение направляет участнику соответствующее заключение и возвращает конкурсную документацию.</w:t>
      </w:r>
    </w:p>
    <w:p w:rsidR="00826DE3" w:rsidRDefault="00826DE3" w:rsidP="001F7E68">
      <w:pPr>
        <w:pStyle w:val="ConsPlusNormal"/>
        <w:ind w:firstLine="540"/>
        <w:jc w:val="both"/>
      </w:pPr>
      <w:r>
        <w:t>14. К оценке допускаются проекты, имеющие заключение структурного подразделения о соответствии проекта и конкурсной документации требованиям настоящего Порядка.</w:t>
      </w:r>
    </w:p>
    <w:p w:rsidR="00826DE3" w:rsidRDefault="00826DE3" w:rsidP="001F7E68">
      <w:pPr>
        <w:pStyle w:val="ConsPlusNormal"/>
        <w:ind w:firstLine="540"/>
        <w:jc w:val="both"/>
      </w:pPr>
      <w:r>
        <w:t xml:space="preserve">Оценка проектов осуществляется структурным подразделением в соответствии с </w:t>
      </w:r>
      <w:hyperlink w:anchor="P138" w:history="1">
        <w:r>
          <w:rPr>
            <w:color w:val="0000FF"/>
          </w:rPr>
          <w:t>методикой</w:t>
        </w:r>
      </w:hyperlink>
      <w:r>
        <w:t xml:space="preserve"> балльной оценки значения критериев конкурсного отбора проектов развития общественной инфраструктуры, основанных на местных инициативах (далее - Методика), согласно приложению к настоящему Порядку.</w:t>
      </w:r>
    </w:p>
    <w:p w:rsidR="00826DE3" w:rsidRDefault="00826DE3" w:rsidP="001F7E68">
      <w:pPr>
        <w:pStyle w:val="ConsPlusNormal"/>
        <w:jc w:val="both"/>
      </w:pPr>
      <w:r>
        <w:t xml:space="preserve">(в ред. </w:t>
      </w:r>
      <w:hyperlink r:id="rId34"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 xml:space="preserve">15. По результатам оценки проектов структурным подразделением формируется рейтинг проектов в порядке убывания присвоенных им суммарных баллов в соответствии с </w:t>
      </w:r>
      <w:hyperlink w:anchor="P138" w:history="1">
        <w:r>
          <w:rPr>
            <w:color w:val="0000FF"/>
          </w:rPr>
          <w:t>Методикой</w:t>
        </w:r>
      </w:hyperlink>
      <w:r>
        <w:t>.</w:t>
      </w:r>
    </w:p>
    <w:p w:rsidR="00826DE3" w:rsidRDefault="00826DE3" w:rsidP="001F7E68">
      <w:pPr>
        <w:pStyle w:val="ConsPlusNormal"/>
        <w:ind w:firstLine="540"/>
        <w:jc w:val="both"/>
      </w:pPr>
      <w:r>
        <w:t>16. По итогам работы по рассмотрению конкурсной документации и оценке проектов структурное подразделение готовит аналитическую записку с предложениями по распределению средств областного бюджета, направляет ее секретарю комиссии для организации работы по рассмотрению и утверждению результатов конкурсного отбора.</w:t>
      </w:r>
    </w:p>
    <w:p w:rsidR="00826DE3" w:rsidRDefault="00826DE3" w:rsidP="001F7E68">
      <w:pPr>
        <w:pStyle w:val="ConsPlusNormal"/>
        <w:jc w:val="both"/>
      </w:pPr>
      <w:r>
        <w:t xml:space="preserve">(в ред. </w:t>
      </w:r>
      <w:hyperlink r:id="rId35"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По итогам рассмотрения материалов, представленных структурным подразделением, комиссия принимает решение об утверждении результатов конкурсного отбора.</w:t>
      </w:r>
    </w:p>
    <w:p w:rsidR="00826DE3" w:rsidRDefault="00826DE3" w:rsidP="001F7E68">
      <w:pPr>
        <w:pStyle w:val="ConsPlusNormal"/>
        <w:ind w:firstLine="540"/>
        <w:jc w:val="both"/>
      </w:pPr>
      <w:r>
        <w:t>Право на получение средств областного бюджета получают муниципальные образования Оренбургской области, имеющие наибольшие значения итоговой оценки проекта. При равной балльной оценке проектов приоритет отдается муниципальному образованию Оренбургской области, подавшему конкурсную документацию организатору конкурсного отбора в более ранние сроки согласно регистрации ее в журнале приема конкурсной документации.</w:t>
      </w:r>
    </w:p>
    <w:p w:rsidR="00826DE3" w:rsidRDefault="00826DE3" w:rsidP="001F7E68">
      <w:pPr>
        <w:pStyle w:val="ConsPlusNormal"/>
        <w:jc w:val="both"/>
      </w:pPr>
      <w:r>
        <w:t xml:space="preserve">(в ред. </w:t>
      </w:r>
      <w:hyperlink r:id="rId36" w:history="1">
        <w:r>
          <w:rPr>
            <w:color w:val="0000FF"/>
          </w:rPr>
          <w:t>Постановления</w:t>
        </w:r>
      </w:hyperlink>
      <w:r>
        <w:t xml:space="preserve"> Правительства Оренбургской области от 07.08.2017 N 583-пп)</w:t>
      </w:r>
    </w:p>
    <w:p w:rsidR="00826DE3" w:rsidRDefault="00826DE3" w:rsidP="001F7E68">
      <w:pPr>
        <w:spacing w:after="0" w:line="240" w:lineRule="auto"/>
        <w:rPr>
          <w:rFonts w:cs="Calibri"/>
          <w:szCs w:val="20"/>
          <w:lang w:eastAsia="ru-RU"/>
        </w:rPr>
      </w:pPr>
      <w:r>
        <w:br w:type="page"/>
      </w:r>
    </w:p>
    <w:p w:rsidR="00826DE3" w:rsidRDefault="00826DE3" w:rsidP="001F7E68">
      <w:pPr>
        <w:pStyle w:val="ConsPlusNormal"/>
        <w:jc w:val="right"/>
        <w:outlineLvl w:val="1"/>
      </w:pPr>
      <w:r>
        <w:t>Приложение</w:t>
      </w:r>
    </w:p>
    <w:p w:rsidR="00826DE3" w:rsidRDefault="00826DE3" w:rsidP="001F7E68">
      <w:pPr>
        <w:pStyle w:val="ConsPlusNormal"/>
        <w:jc w:val="right"/>
      </w:pPr>
      <w:r>
        <w:t>к порядку</w:t>
      </w:r>
    </w:p>
    <w:p w:rsidR="00826DE3" w:rsidRDefault="00826DE3" w:rsidP="001F7E68">
      <w:pPr>
        <w:pStyle w:val="ConsPlusNormal"/>
        <w:jc w:val="right"/>
      </w:pPr>
      <w:r>
        <w:t>проведения конкурсного отбора</w:t>
      </w:r>
    </w:p>
    <w:p w:rsidR="00826DE3" w:rsidRDefault="00826DE3" w:rsidP="001F7E68">
      <w:pPr>
        <w:pStyle w:val="ConsPlusNormal"/>
        <w:jc w:val="right"/>
      </w:pPr>
      <w:r>
        <w:t>проектов развития</w:t>
      </w:r>
    </w:p>
    <w:p w:rsidR="00826DE3" w:rsidRDefault="00826DE3" w:rsidP="001F7E68">
      <w:pPr>
        <w:pStyle w:val="ConsPlusNormal"/>
        <w:jc w:val="right"/>
      </w:pPr>
      <w:r>
        <w:t>сельских поселений</w:t>
      </w:r>
    </w:p>
    <w:p w:rsidR="00826DE3" w:rsidRDefault="00826DE3" w:rsidP="001F7E68">
      <w:pPr>
        <w:pStyle w:val="ConsPlusNormal"/>
        <w:jc w:val="right"/>
      </w:pPr>
      <w:r>
        <w:t>муниципальных районов</w:t>
      </w:r>
    </w:p>
    <w:p w:rsidR="00826DE3" w:rsidRDefault="00826DE3" w:rsidP="001F7E68">
      <w:pPr>
        <w:pStyle w:val="ConsPlusNormal"/>
        <w:jc w:val="right"/>
      </w:pPr>
      <w:r>
        <w:t>Оренбургской области,</w:t>
      </w:r>
    </w:p>
    <w:p w:rsidR="00826DE3" w:rsidRDefault="00826DE3" w:rsidP="001F7E68">
      <w:pPr>
        <w:pStyle w:val="ConsPlusNormal"/>
        <w:jc w:val="right"/>
      </w:pPr>
      <w:r>
        <w:t>основанных на местных инициативах</w:t>
      </w:r>
    </w:p>
    <w:p w:rsidR="00826DE3" w:rsidRDefault="00826DE3" w:rsidP="001F7E68">
      <w:pPr>
        <w:pStyle w:val="ConsPlusNormal"/>
        <w:jc w:val="both"/>
      </w:pPr>
    </w:p>
    <w:p w:rsidR="00826DE3" w:rsidRDefault="00826DE3" w:rsidP="001F7E68">
      <w:pPr>
        <w:pStyle w:val="ConsPlusNormal"/>
        <w:jc w:val="center"/>
      </w:pPr>
      <w:bookmarkStart w:id="1" w:name="P138"/>
      <w:bookmarkEnd w:id="1"/>
      <w:r>
        <w:t>Методика</w:t>
      </w:r>
    </w:p>
    <w:p w:rsidR="00826DE3" w:rsidRDefault="00826DE3" w:rsidP="001F7E68">
      <w:pPr>
        <w:pStyle w:val="ConsPlusNormal"/>
        <w:jc w:val="center"/>
      </w:pPr>
      <w:r>
        <w:t>балльной оценки значения критериев конкурсного отбора</w:t>
      </w:r>
    </w:p>
    <w:p w:rsidR="00826DE3" w:rsidRDefault="00826DE3" w:rsidP="001F7E68">
      <w:pPr>
        <w:pStyle w:val="ConsPlusNormal"/>
        <w:jc w:val="center"/>
      </w:pPr>
      <w:r>
        <w:t>проектов развития общественной инфраструктуры,</w:t>
      </w:r>
    </w:p>
    <w:p w:rsidR="00826DE3" w:rsidRDefault="00826DE3" w:rsidP="001F7E68">
      <w:pPr>
        <w:pStyle w:val="ConsPlusNormal"/>
        <w:jc w:val="center"/>
      </w:pPr>
      <w:r>
        <w:t>основанных на местных инициативах</w:t>
      </w:r>
    </w:p>
    <w:p w:rsidR="00826DE3" w:rsidRDefault="00826DE3" w:rsidP="001F7E68">
      <w:pPr>
        <w:pStyle w:val="ConsPlusNormal"/>
        <w:jc w:val="center"/>
      </w:pPr>
      <w:r>
        <w:t>Список изменяющих документов</w:t>
      </w:r>
    </w:p>
    <w:p w:rsidR="00826DE3" w:rsidRDefault="00826DE3" w:rsidP="001F7E68">
      <w:pPr>
        <w:pStyle w:val="ConsPlusNormal"/>
        <w:jc w:val="center"/>
      </w:pPr>
      <w:r>
        <w:t xml:space="preserve">(в ред. </w:t>
      </w:r>
      <w:hyperlink r:id="rId37" w:history="1">
        <w:r>
          <w:rPr>
            <w:color w:val="0000FF"/>
          </w:rPr>
          <w:t>Постановления</w:t>
        </w:r>
      </w:hyperlink>
      <w:r>
        <w:t xml:space="preserve"> Правительства Оренбургской области</w:t>
      </w:r>
    </w:p>
    <w:p w:rsidR="00826DE3" w:rsidRDefault="00826DE3" w:rsidP="001F7E68">
      <w:pPr>
        <w:pStyle w:val="ConsPlusNormal"/>
        <w:jc w:val="center"/>
      </w:pPr>
      <w:r>
        <w:t>от 07.08.2017 N 583-пп)</w:t>
      </w:r>
    </w:p>
    <w:p w:rsidR="00826DE3" w:rsidRDefault="00826DE3" w:rsidP="001F7E68">
      <w:pPr>
        <w:pStyle w:val="ConsPlusNormal"/>
        <w:jc w:val="both"/>
      </w:pPr>
    </w:p>
    <w:p w:rsidR="00826DE3" w:rsidRDefault="00826DE3" w:rsidP="001F7E68">
      <w:pPr>
        <w:pStyle w:val="ConsPlusNormal"/>
        <w:ind w:firstLine="540"/>
        <w:jc w:val="both"/>
      </w:pPr>
      <w:r>
        <w:t>1. Оценка проектов развития общественной инфраструктуры, основанных на местных инициативах (далее - проект), в целях осуществления государственной поддержки за счет средств областного бюджета бюджетам городских округов (муниципальных районов) Оренбургской области (далее - средства областного бюджета) определяется по следующим критериям:</w:t>
      </w:r>
    </w:p>
    <w:p w:rsidR="00826DE3" w:rsidRDefault="00826DE3" w:rsidP="001F7E68">
      <w:pPr>
        <w:pStyle w:val="ConsPlusNormal"/>
        <w:ind w:firstLine="540"/>
        <w:jc w:val="both"/>
      </w:pPr>
      <w:r>
        <w:t>1.1. Вклад участников реализации проекта в его финансирование:</w:t>
      </w:r>
    </w:p>
    <w:p w:rsidR="00826DE3" w:rsidRDefault="00826DE3" w:rsidP="001F7E68">
      <w:pPr>
        <w:pStyle w:val="ConsPlusNormal"/>
        <w:ind w:firstLine="540"/>
        <w:jc w:val="both"/>
      </w:pPr>
      <w:r>
        <w:t>а) уровень софинансирования проекта со стороны бюджета городского округа, имеющем в своем составе сельские населенные пункты, или сельского поселения (минимальный уровень - 10 процентов от объема запрашиваемых средств областного бюджета):</w:t>
      </w:r>
    </w:p>
    <w:p w:rsidR="00826DE3" w:rsidRDefault="00826DE3" w:rsidP="001F7E68">
      <w:pPr>
        <w:pStyle w:val="ConsPlusNormal"/>
        <w:ind w:firstLine="540"/>
        <w:jc w:val="both"/>
      </w:pPr>
      <w:r>
        <w:t>в случае если уровень софинансирования составляет 10 процентов от объема запрашиваемых средств областного бюджета, начисляется 0,5 балла;</w:t>
      </w:r>
    </w:p>
    <w:p w:rsidR="00826DE3" w:rsidRDefault="00826DE3" w:rsidP="001F7E68">
      <w:pPr>
        <w:pStyle w:val="ConsPlusNormal"/>
        <w:ind w:firstLine="540"/>
        <w:jc w:val="both"/>
      </w:pPr>
      <w:r>
        <w:t>в случае если уровень софинансирования составляет менее 20 процентов от объема запрашиваемых средств областного бюджета, количество начисляемых баллов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t>B = (S - 10) / 10 x 100, где:</w:t>
      </w:r>
    </w:p>
    <w:p w:rsidR="00826DE3" w:rsidRDefault="00826DE3" w:rsidP="001F7E68">
      <w:pPr>
        <w:pStyle w:val="ConsPlusNormal"/>
        <w:jc w:val="both"/>
      </w:pPr>
    </w:p>
    <w:p w:rsidR="00826DE3" w:rsidRDefault="00826DE3" w:rsidP="001F7E68">
      <w:pPr>
        <w:pStyle w:val="ConsPlusNormal"/>
        <w:ind w:firstLine="540"/>
        <w:jc w:val="both"/>
      </w:pPr>
      <w:r>
        <w:t>B - значение показателя, баллов;</w:t>
      </w:r>
    </w:p>
    <w:p w:rsidR="00826DE3" w:rsidRDefault="00826DE3" w:rsidP="001F7E68">
      <w:pPr>
        <w:pStyle w:val="ConsPlusNormal"/>
        <w:ind w:firstLine="540"/>
        <w:jc w:val="both"/>
      </w:pPr>
      <w:r>
        <w:t>S - уровень софинансирования, процентов;</w:t>
      </w:r>
    </w:p>
    <w:p w:rsidR="00826DE3" w:rsidRDefault="00826DE3" w:rsidP="001F7E68">
      <w:pPr>
        <w:pStyle w:val="ConsPlusNormal"/>
        <w:ind w:firstLine="540"/>
        <w:jc w:val="both"/>
      </w:pPr>
      <w:r>
        <w:t>в случае если уровень софинансирования проекта составляет 20 процентов и более от объема запрашиваемых средств областного бюджета, начисляется 100 баллов;</w:t>
      </w:r>
    </w:p>
    <w:p w:rsidR="00826DE3" w:rsidRDefault="00826DE3" w:rsidP="001F7E68">
      <w:pPr>
        <w:pStyle w:val="ConsPlusNormal"/>
        <w:ind w:firstLine="540"/>
        <w:jc w:val="both"/>
      </w:pPr>
      <w:r>
        <w:t>б) уровень софинансирования проекта со стороны населения населенного пункта (далее - население) (минимальный уровень - 5 процентов от объема запрашиваемых средств областного бюджета):</w:t>
      </w:r>
    </w:p>
    <w:p w:rsidR="00826DE3" w:rsidRDefault="00826DE3" w:rsidP="001F7E68">
      <w:pPr>
        <w:pStyle w:val="ConsPlusNormal"/>
        <w:ind w:firstLine="540"/>
        <w:jc w:val="both"/>
      </w:pPr>
      <w:r>
        <w:t>в случае если уровень софинансирования составляет 5 процентов от объема запрашиваемых средств областного бюджета, начисляется 0,5 балла;</w:t>
      </w:r>
    </w:p>
    <w:p w:rsidR="00826DE3" w:rsidRDefault="00826DE3" w:rsidP="001F7E68">
      <w:pPr>
        <w:pStyle w:val="ConsPlusNormal"/>
        <w:ind w:firstLine="540"/>
        <w:jc w:val="both"/>
      </w:pPr>
      <w:r>
        <w:t>в случае если уровень софинансирования составляет менее 20 процентов от объема запрашиваемых средств областного бюджета, количество начисляемых баллов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t>B = (S - 5) / 15 x 100, где:</w:t>
      </w:r>
    </w:p>
    <w:p w:rsidR="00826DE3" w:rsidRDefault="00826DE3" w:rsidP="001F7E68">
      <w:pPr>
        <w:pStyle w:val="ConsPlusNormal"/>
        <w:jc w:val="both"/>
      </w:pPr>
    </w:p>
    <w:p w:rsidR="00826DE3" w:rsidRDefault="00826DE3" w:rsidP="001F7E68">
      <w:pPr>
        <w:pStyle w:val="ConsPlusNormal"/>
        <w:ind w:firstLine="540"/>
        <w:jc w:val="both"/>
      </w:pPr>
      <w:r>
        <w:t>B - значение показателя, баллов;</w:t>
      </w:r>
    </w:p>
    <w:p w:rsidR="00826DE3" w:rsidRDefault="00826DE3" w:rsidP="001F7E68">
      <w:pPr>
        <w:pStyle w:val="ConsPlusNormal"/>
        <w:ind w:firstLine="540"/>
        <w:jc w:val="both"/>
      </w:pPr>
      <w:r>
        <w:t>S - уровень софинансирования, процентов;</w:t>
      </w:r>
    </w:p>
    <w:p w:rsidR="00826DE3" w:rsidRDefault="00826DE3" w:rsidP="001F7E68">
      <w:pPr>
        <w:pStyle w:val="ConsPlusNormal"/>
        <w:ind w:firstLine="540"/>
        <w:jc w:val="both"/>
      </w:pPr>
      <w:r>
        <w:t>в случае если уровень софинансирования проекта составляет 20 процентов и более от объема запрашиваемых средств областного бюджета, начисляется 100 баллов;</w:t>
      </w:r>
    </w:p>
    <w:p w:rsidR="00826DE3" w:rsidRDefault="00826DE3" w:rsidP="001F7E68">
      <w:pPr>
        <w:pStyle w:val="ConsPlusNormal"/>
        <w:ind w:firstLine="540"/>
        <w:jc w:val="both"/>
      </w:pPr>
      <w:r>
        <w:t>в) уровень софинансирования проекта со стороны организаций и других внебюджетных источников, за исключением поступлений от предприятий и организаций муниципальной формы собственности (минимальный уровень не устанавливается):</w:t>
      </w:r>
    </w:p>
    <w:p w:rsidR="00826DE3" w:rsidRDefault="00826DE3" w:rsidP="001F7E68">
      <w:pPr>
        <w:pStyle w:val="ConsPlusNormal"/>
        <w:ind w:firstLine="540"/>
        <w:jc w:val="both"/>
      </w:pPr>
      <w:r>
        <w:t>в случае если уровень софинансирования проекта составляет менее 10 процентов от объема запрашиваемых средств областного бюджета, количество начисляемых баллов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t>B = S / 10 x 100, где:</w:t>
      </w:r>
    </w:p>
    <w:p w:rsidR="00826DE3" w:rsidRDefault="00826DE3" w:rsidP="001F7E68">
      <w:pPr>
        <w:pStyle w:val="ConsPlusNormal"/>
        <w:jc w:val="both"/>
      </w:pPr>
    </w:p>
    <w:p w:rsidR="00826DE3" w:rsidRDefault="00826DE3" w:rsidP="001F7E68">
      <w:pPr>
        <w:pStyle w:val="ConsPlusNormal"/>
        <w:ind w:firstLine="540"/>
        <w:jc w:val="both"/>
      </w:pPr>
      <w:r>
        <w:t>B - значение показателя, баллов;</w:t>
      </w:r>
    </w:p>
    <w:p w:rsidR="00826DE3" w:rsidRDefault="00826DE3" w:rsidP="001F7E68">
      <w:pPr>
        <w:pStyle w:val="ConsPlusNormal"/>
        <w:ind w:firstLine="540"/>
        <w:jc w:val="both"/>
      </w:pPr>
      <w:r>
        <w:t>S - уровень софинансирования, процентов;</w:t>
      </w:r>
    </w:p>
    <w:p w:rsidR="00826DE3" w:rsidRDefault="00826DE3" w:rsidP="001F7E68">
      <w:pPr>
        <w:pStyle w:val="ConsPlusNormal"/>
        <w:ind w:firstLine="540"/>
        <w:jc w:val="both"/>
      </w:pPr>
      <w:r>
        <w:t>в случае если уровень софинансирования проекта составляет 10 процентов и более от объема запрашиваемых средств областного бюджета, начисляется 100 баллов;</w:t>
      </w:r>
    </w:p>
    <w:p w:rsidR="00826DE3" w:rsidRDefault="00826DE3" w:rsidP="001F7E68">
      <w:pPr>
        <w:pStyle w:val="ConsPlusNormal"/>
        <w:ind w:firstLine="540"/>
        <w:jc w:val="both"/>
      </w:pPr>
      <w:r>
        <w:t>г) вклад населения, организаций и других внебюджетных источников в реализацию проекта в неденежной форме (неоплачиваемый труд, материалы и другие формы):</w:t>
      </w:r>
    </w:p>
    <w:p w:rsidR="00826DE3" w:rsidRDefault="00826DE3" w:rsidP="001F7E68">
      <w:pPr>
        <w:pStyle w:val="ConsPlusNormal"/>
        <w:ind w:firstLine="540"/>
        <w:jc w:val="both"/>
      </w:pPr>
      <w:r>
        <w:t>в случае если население, организации и другие внебюджетные источники осуществляют вклад в реализацию проекта в неденежной форме, начисляется 100 баллов;</w:t>
      </w:r>
    </w:p>
    <w:p w:rsidR="00826DE3" w:rsidRDefault="00826DE3" w:rsidP="001F7E68">
      <w:pPr>
        <w:pStyle w:val="ConsPlusNormal"/>
        <w:ind w:firstLine="540"/>
        <w:jc w:val="both"/>
      </w:pPr>
      <w:r>
        <w:t>в случае если население, организации и другие внебюджетные источники не осуществляют вклад в реализацию проекта в неденежной форме, начисляется 0 баллов.</w:t>
      </w:r>
    </w:p>
    <w:p w:rsidR="00826DE3" w:rsidRDefault="00826DE3" w:rsidP="001F7E68">
      <w:pPr>
        <w:pStyle w:val="ConsPlusNormal"/>
        <w:ind w:firstLine="540"/>
        <w:jc w:val="both"/>
      </w:pPr>
      <w:r>
        <w:t>1.2. Социальная и экономическая эффективность реализации проекта:</w:t>
      </w:r>
    </w:p>
    <w:p w:rsidR="00826DE3" w:rsidRDefault="00826DE3" w:rsidP="001F7E68">
      <w:pPr>
        <w:pStyle w:val="ConsPlusNormal"/>
        <w:ind w:firstLine="540"/>
        <w:jc w:val="both"/>
      </w:pPr>
      <w:r>
        <w:t>а) доля благополучателей в общей численности населения:</w:t>
      </w:r>
    </w:p>
    <w:p w:rsidR="00826DE3" w:rsidRDefault="00826DE3" w:rsidP="001F7E68">
      <w:pPr>
        <w:pStyle w:val="ConsPlusNormal"/>
        <w:ind w:firstLine="540"/>
        <w:jc w:val="both"/>
      </w:pPr>
      <w:r>
        <w:t>количество начисляемых баллов равно доле благополучателей в общей численности населения, процентов;</w:t>
      </w:r>
    </w:p>
    <w:p w:rsidR="00826DE3" w:rsidRDefault="00826DE3" w:rsidP="001F7E68">
      <w:pPr>
        <w:pStyle w:val="ConsPlusNormal"/>
        <w:ind w:firstLine="540"/>
        <w:jc w:val="both"/>
      </w:pPr>
      <w:r>
        <w:t>в случае если численность благополучателей превосходит численность населения, начисляется 100 баллов;</w:t>
      </w:r>
    </w:p>
    <w:p w:rsidR="00826DE3" w:rsidRDefault="00826DE3" w:rsidP="001F7E68">
      <w:pPr>
        <w:pStyle w:val="ConsPlusNormal"/>
        <w:ind w:firstLine="540"/>
        <w:jc w:val="both"/>
      </w:pPr>
      <w:r>
        <w:t>б) доступность финансовых ресурсов, наличие механизмов содержания и эффективной эксплуатации объекта общественной инфраструктуры - результата реализации проекта:</w:t>
      </w:r>
    </w:p>
    <w:p w:rsidR="00826DE3" w:rsidRDefault="00826DE3" w:rsidP="001F7E68">
      <w:pPr>
        <w:pStyle w:val="ConsPlusNormal"/>
        <w:ind w:firstLine="540"/>
        <w:jc w:val="both"/>
      </w:pPr>
      <w:r>
        <w:t>наличие документально подтвержденных финансовых ресурсов и механизмов для финансирования всех расходов по содержанию и эксплуатации объекта общественной инфраструктуры - результата реализации проекта - 100 баллов;</w:t>
      </w:r>
    </w:p>
    <w:p w:rsidR="00826DE3" w:rsidRDefault="00826DE3" w:rsidP="001F7E68">
      <w:pPr>
        <w:pStyle w:val="ConsPlusNormal"/>
        <w:ind w:firstLine="540"/>
        <w:jc w:val="both"/>
      </w:pPr>
      <w:r>
        <w:t>отсутствие финансовых ресурсов - 0 баллов.</w:t>
      </w:r>
    </w:p>
    <w:p w:rsidR="00826DE3" w:rsidRDefault="00826DE3" w:rsidP="001F7E68">
      <w:pPr>
        <w:pStyle w:val="ConsPlusNormal"/>
        <w:ind w:firstLine="540"/>
        <w:jc w:val="both"/>
      </w:pPr>
      <w:r>
        <w:t>1.3. Степень участия населения в идентификации и определении параметров проекта:</w:t>
      </w:r>
    </w:p>
    <w:p w:rsidR="00826DE3" w:rsidRDefault="00826DE3" w:rsidP="001F7E68">
      <w:pPr>
        <w:pStyle w:val="ConsPlusNormal"/>
        <w:ind w:firstLine="540"/>
        <w:jc w:val="both"/>
      </w:pPr>
      <w:r>
        <w:t>а) степень участия населения в идентификации проекта в процессе его предварительного рассмотрения (согласно протоколам собрания населения, результатам соответствующего анкетирования и другое):</w:t>
      </w:r>
    </w:p>
    <w:p w:rsidR="00826DE3" w:rsidRDefault="00826DE3" w:rsidP="001F7E68">
      <w:pPr>
        <w:pStyle w:val="ConsPlusNormal"/>
        <w:ind w:firstLine="540"/>
        <w:jc w:val="both"/>
      </w:pPr>
      <w:r>
        <w:t>в случае если доля участвующего в мероприятиях населения в общей численности населения составляет менее 50 процентов, количество начисляемых баллов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t>B = N / 50 x 100, где:</w:t>
      </w:r>
    </w:p>
    <w:p w:rsidR="00826DE3" w:rsidRDefault="00826DE3" w:rsidP="001F7E68">
      <w:pPr>
        <w:pStyle w:val="ConsPlusNormal"/>
        <w:jc w:val="both"/>
      </w:pPr>
    </w:p>
    <w:p w:rsidR="00826DE3" w:rsidRDefault="00826DE3" w:rsidP="001F7E68">
      <w:pPr>
        <w:pStyle w:val="ConsPlusNormal"/>
        <w:ind w:firstLine="540"/>
        <w:jc w:val="both"/>
      </w:pPr>
      <w:r>
        <w:t>B - значение показателя, баллов;</w:t>
      </w:r>
    </w:p>
    <w:p w:rsidR="00826DE3" w:rsidRDefault="00826DE3" w:rsidP="001F7E68">
      <w:pPr>
        <w:pStyle w:val="ConsPlusNormal"/>
        <w:ind w:firstLine="540"/>
        <w:jc w:val="both"/>
      </w:pPr>
      <w:r>
        <w:t>N - доля участвующего в мероприятиях населения, процентов;</w:t>
      </w:r>
    </w:p>
    <w:p w:rsidR="00826DE3" w:rsidRDefault="00826DE3" w:rsidP="001F7E68">
      <w:pPr>
        <w:pStyle w:val="ConsPlusNormal"/>
        <w:ind w:firstLine="540"/>
        <w:jc w:val="both"/>
      </w:pPr>
      <w:r>
        <w:t>в случае если доля участвующего в мероприятиях населения в общей численности населения составляет 50 процентов и более, начисляется 100 баллов;</w:t>
      </w:r>
    </w:p>
    <w:p w:rsidR="00826DE3" w:rsidRDefault="00826DE3" w:rsidP="001F7E68">
      <w:pPr>
        <w:pStyle w:val="ConsPlusNormal"/>
        <w:ind w:firstLine="540"/>
        <w:jc w:val="both"/>
      </w:pPr>
      <w:r>
        <w:t>б) степень участия населения в определении параметров проекта на заключительном собрании населения (согласно протоколу собрания населения):</w:t>
      </w:r>
    </w:p>
    <w:p w:rsidR="00826DE3" w:rsidRDefault="00826DE3" w:rsidP="001F7E68">
      <w:pPr>
        <w:pStyle w:val="ConsPlusNormal"/>
        <w:ind w:firstLine="540"/>
        <w:jc w:val="both"/>
      </w:pPr>
      <w:r>
        <w:t>в случае если доля участвующего в собрании населения в общей численности населения составляет менее 10 процентов, количество начисляемых баллов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t>B = N / 10 x 100, где:</w:t>
      </w:r>
    </w:p>
    <w:p w:rsidR="00826DE3" w:rsidRDefault="00826DE3" w:rsidP="001F7E68">
      <w:pPr>
        <w:pStyle w:val="ConsPlusNormal"/>
        <w:jc w:val="both"/>
      </w:pPr>
    </w:p>
    <w:p w:rsidR="00826DE3" w:rsidRDefault="00826DE3" w:rsidP="001F7E68">
      <w:pPr>
        <w:pStyle w:val="ConsPlusNormal"/>
        <w:ind w:firstLine="540"/>
        <w:jc w:val="both"/>
      </w:pPr>
      <w:r>
        <w:t>B - значение показателя, баллов;</w:t>
      </w:r>
    </w:p>
    <w:p w:rsidR="00826DE3" w:rsidRDefault="00826DE3" w:rsidP="001F7E68">
      <w:pPr>
        <w:pStyle w:val="ConsPlusNormal"/>
        <w:ind w:firstLine="540"/>
        <w:jc w:val="both"/>
      </w:pPr>
      <w:r>
        <w:t>N - доля участвующего в собрании населения, процентов;</w:t>
      </w:r>
    </w:p>
    <w:p w:rsidR="00826DE3" w:rsidRDefault="00826DE3" w:rsidP="001F7E68">
      <w:pPr>
        <w:pStyle w:val="ConsPlusNormal"/>
        <w:ind w:firstLine="540"/>
        <w:jc w:val="both"/>
      </w:pPr>
      <w:r>
        <w:t>в случае если доля участвующего в собрании населения в общей численности населения составляет 10 процентов и более, начисляется 100 баллов;</w:t>
      </w:r>
    </w:p>
    <w:p w:rsidR="00826DE3" w:rsidRDefault="00826DE3" w:rsidP="001F7E68">
      <w:pPr>
        <w:pStyle w:val="ConsPlusNormal"/>
        <w:ind w:firstLine="540"/>
        <w:jc w:val="both"/>
      </w:pPr>
      <w:r>
        <w:t>в) использование средств массовой информации и других средств информирования населения в процессе идентификации проекта:</w:t>
      </w:r>
    </w:p>
    <w:p w:rsidR="00826DE3" w:rsidRDefault="00826DE3" w:rsidP="001F7E68">
      <w:pPr>
        <w:pStyle w:val="ConsPlusNormal"/>
        <w:ind w:firstLine="540"/>
        <w:jc w:val="both"/>
      </w:pPr>
      <w:r>
        <w:t>наличие и регулярное использование специальных информационных стендов - 30 баллов;</w:t>
      </w:r>
    </w:p>
    <w:p w:rsidR="00826DE3" w:rsidRDefault="00826DE3" w:rsidP="001F7E68">
      <w:pPr>
        <w:pStyle w:val="ConsPlusNormal"/>
        <w:ind w:firstLine="540"/>
        <w:jc w:val="both"/>
      </w:pPr>
      <w:r>
        <w:t>наличие публикаций в областных и (или) муниципальных газетах - 20 баллов;</w:t>
      </w:r>
    </w:p>
    <w:p w:rsidR="00826DE3" w:rsidRDefault="00826DE3" w:rsidP="001F7E68">
      <w:pPr>
        <w:pStyle w:val="ConsPlusNormal"/>
        <w:ind w:firstLine="540"/>
        <w:jc w:val="both"/>
      </w:pPr>
      <w:r>
        <w:t>наличие телевизионной передачи, посвященной проекту, - 20 баллов;</w:t>
      </w:r>
    </w:p>
    <w:p w:rsidR="00826DE3" w:rsidRDefault="00826DE3" w:rsidP="001F7E68">
      <w:pPr>
        <w:pStyle w:val="ConsPlusNormal"/>
        <w:ind w:firstLine="540"/>
        <w:jc w:val="both"/>
      </w:pPr>
      <w:r>
        <w:t>размещение соответствующей информации в сети Интернет, в частности, в социальных сетях - 30 баллов;</w:t>
      </w:r>
    </w:p>
    <w:p w:rsidR="00826DE3" w:rsidRDefault="00826DE3" w:rsidP="001F7E68">
      <w:pPr>
        <w:pStyle w:val="ConsPlusNormal"/>
        <w:ind w:firstLine="540"/>
        <w:jc w:val="both"/>
      </w:pPr>
      <w:r>
        <w:t>отсутствие использования средств массовой информации и других средств информирования населения - 0 баллов.</w:t>
      </w:r>
    </w:p>
    <w:p w:rsidR="00826DE3" w:rsidRDefault="00826DE3" w:rsidP="001F7E68">
      <w:pPr>
        <w:pStyle w:val="ConsPlusNormal"/>
        <w:ind w:firstLine="540"/>
        <w:jc w:val="both"/>
      </w:pPr>
      <w:r>
        <w:t>1.4. Количество созданных и (или) сохраненных рабочих мест в рамках реализации проекта:</w:t>
      </w:r>
    </w:p>
    <w:p w:rsidR="00826DE3" w:rsidRDefault="00826DE3" w:rsidP="001F7E68">
      <w:pPr>
        <w:pStyle w:val="ConsPlusNormal"/>
        <w:ind w:firstLine="540"/>
        <w:jc w:val="both"/>
      </w:pPr>
      <w:r>
        <w:t>в случае если количество созданных и (или) сохраненных рабочих мест составляет от 1 до 4 (включительно), начисляется по 20 баллов за каждое рабочее место;</w:t>
      </w:r>
    </w:p>
    <w:p w:rsidR="00826DE3" w:rsidRDefault="00826DE3" w:rsidP="001F7E68">
      <w:pPr>
        <w:pStyle w:val="ConsPlusNormal"/>
        <w:ind w:firstLine="540"/>
        <w:jc w:val="both"/>
      </w:pPr>
      <w:r>
        <w:t>в случае если количество созданных и (или) сохраненных рабочих мест составляет свыше 5, начисляется 100 баллов.</w:t>
      </w:r>
    </w:p>
    <w:p w:rsidR="00826DE3" w:rsidRDefault="00826DE3" w:rsidP="001F7E68">
      <w:pPr>
        <w:pStyle w:val="ConsPlusNormal"/>
        <w:ind w:firstLine="540"/>
        <w:jc w:val="both"/>
      </w:pPr>
      <w:r>
        <w:t>2. Оценка проектов рассчитывается по следующей формуле:</w:t>
      </w:r>
    </w:p>
    <w:p w:rsidR="00826DE3" w:rsidRDefault="00826DE3" w:rsidP="001F7E68">
      <w:pPr>
        <w:pStyle w:val="ConsPlusNormal"/>
        <w:jc w:val="both"/>
      </w:pPr>
    </w:p>
    <w:p w:rsidR="00826DE3" w:rsidRDefault="00826DE3" w:rsidP="001F7E68">
      <w:pPr>
        <w:pStyle w:val="ConsPlusNormal"/>
        <w:jc w:val="center"/>
      </w:pPr>
      <w:r w:rsidRPr="007A4667">
        <w:rPr>
          <w:position w:val="-16"/>
        </w:rPr>
        <w:pict>
          <v:shape id="_x0000_i1025" style="width:134.25pt;height:24pt" coordsize="" o:spt="100" adj="0,,0" path="" filled="f" stroked="f">
            <v:stroke joinstyle="miter"/>
            <v:imagedata r:id="rId38"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p>
    <w:p w:rsidR="00826DE3" w:rsidRDefault="00826DE3" w:rsidP="001F7E68">
      <w:pPr>
        <w:pStyle w:val="ConsPlusNormal"/>
        <w:jc w:val="both"/>
      </w:pPr>
    </w:p>
    <w:p w:rsidR="00826DE3" w:rsidRDefault="00826DE3" w:rsidP="001F7E68">
      <w:pPr>
        <w:pStyle w:val="ConsPlusNormal"/>
        <w:ind w:firstLine="540"/>
        <w:jc w:val="both"/>
      </w:pPr>
      <w:r>
        <w:t>Оц - оценка проекта;</w:t>
      </w:r>
    </w:p>
    <w:p w:rsidR="00826DE3" w:rsidRDefault="00826DE3" w:rsidP="001F7E68">
      <w:pPr>
        <w:pStyle w:val="ConsPlusNormal"/>
        <w:ind w:firstLine="540"/>
        <w:jc w:val="both"/>
      </w:pPr>
      <w:r>
        <w:t>B</w:t>
      </w:r>
      <w:r>
        <w:rPr>
          <w:vertAlign w:val="subscript"/>
        </w:rPr>
        <w:t>i</w:t>
      </w:r>
      <w:r>
        <w:t xml:space="preserve"> - балл i-го критерия;</w:t>
      </w:r>
    </w:p>
    <w:p w:rsidR="00826DE3" w:rsidRDefault="00826DE3" w:rsidP="001F7E68">
      <w:pPr>
        <w:pStyle w:val="ConsPlusNormal"/>
        <w:ind w:firstLine="540"/>
        <w:jc w:val="both"/>
      </w:pPr>
      <w:r>
        <w:t>P</w:t>
      </w:r>
      <w:r>
        <w:rPr>
          <w:vertAlign w:val="subscript"/>
        </w:rPr>
        <w:t>i</w:t>
      </w:r>
      <w:r>
        <w:t xml:space="preserve"> - весовой коэффициент i-го критерия;</w:t>
      </w:r>
    </w:p>
    <w:p w:rsidR="00826DE3" w:rsidRDefault="00826DE3" w:rsidP="001F7E68">
      <w:pPr>
        <w:pStyle w:val="ConsPlusNormal"/>
        <w:ind w:firstLine="540"/>
        <w:jc w:val="both"/>
      </w:pPr>
      <w:r>
        <w:t>i - общее число критериев.</w:t>
      </w:r>
    </w:p>
    <w:p w:rsidR="00826DE3" w:rsidRDefault="00826DE3" w:rsidP="001F7E68">
      <w:pPr>
        <w:pStyle w:val="ConsPlusNormal"/>
        <w:jc w:val="both"/>
      </w:pPr>
    </w:p>
    <w:p w:rsidR="00826DE3" w:rsidRDefault="00826DE3" w:rsidP="001F7E68">
      <w:pPr>
        <w:pStyle w:val="ConsPlusNormal"/>
        <w:jc w:val="center"/>
        <w:outlineLvl w:val="2"/>
      </w:pPr>
      <w:r>
        <w:t>Значения</w:t>
      </w:r>
    </w:p>
    <w:p w:rsidR="00826DE3" w:rsidRDefault="00826DE3" w:rsidP="001F7E68">
      <w:pPr>
        <w:pStyle w:val="ConsPlusNormal"/>
        <w:jc w:val="center"/>
      </w:pPr>
      <w:r>
        <w:t>весовых коэффициентов критериев конкурсного отбора проектов</w:t>
      </w:r>
    </w:p>
    <w:p w:rsidR="00826DE3" w:rsidRDefault="00826DE3" w:rsidP="001F7E6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236"/>
        <w:gridCol w:w="2211"/>
      </w:tblGrid>
      <w:tr w:rsidR="00826DE3" w:rsidRPr="00770E42">
        <w:tc>
          <w:tcPr>
            <w:tcW w:w="624" w:type="dxa"/>
          </w:tcPr>
          <w:p w:rsidR="00826DE3" w:rsidRDefault="00826DE3" w:rsidP="001F7E68">
            <w:pPr>
              <w:pStyle w:val="ConsPlusNormal"/>
              <w:jc w:val="center"/>
            </w:pPr>
            <w:r>
              <w:t>N п/п</w:t>
            </w:r>
          </w:p>
        </w:tc>
        <w:tc>
          <w:tcPr>
            <w:tcW w:w="6236" w:type="dxa"/>
          </w:tcPr>
          <w:p w:rsidR="00826DE3" w:rsidRDefault="00826DE3" w:rsidP="001F7E68">
            <w:pPr>
              <w:pStyle w:val="ConsPlusNormal"/>
              <w:jc w:val="center"/>
            </w:pPr>
            <w:r>
              <w:t>Наименование критерия конкурсного отбора</w:t>
            </w:r>
          </w:p>
        </w:tc>
        <w:tc>
          <w:tcPr>
            <w:tcW w:w="2211" w:type="dxa"/>
          </w:tcPr>
          <w:p w:rsidR="00826DE3" w:rsidRDefault="00826DE3" w:rsidP="001F7E68">
            <w:pPr>
              <w:pStyle w:val="ConsPlusNormal"/>
              <w:jc w:val="center"/>
            </w:pPr>
            <w:r>
              <w:t>Весовой коэффициент</w:t>
            </w:r>
          </w:p>
        </w:tc>
      </w:tr>
      <w:tr w:rsidR="00826DE3" w:rsidRPr="00770E42">
        <w:tc>
          <w:tcPr>
            <w:tcW w:w="624" w:type="dxa"/>
          </w:tcPr>
          <w:p w:rsidR="00826DE3" w:rsidRDefault="00826DE3" w:rsidP="001F7E68">
            <w:pPr>
              <w:pStyle w:val="ConsPlusNormal"/>
              <w:jc w:val="center"/>
            </w:pPr>
            <w:r>
              <w:t>1</w:t>
            </w:r>
          </w:p>
        </w:tc>
        <w:tc>
          <w:tcPr>
            <w:tcW w:w="6236" w:type="dxa"/>
          </w:tcPr>
          <w:p w:rsidR="00826DE3" w:rsidRDefault="00826DE3" w:rsidP="001F7E68">
            <w:pPr>
              <w:pStyle w:val="ConsPlusNormal"/>
              <w:jc w:val="center"/>
            </w:pPr>
            <w:r>
              <w:t>2</w:t>
            </w:r>
          </w:p>
        </w:tc>
        <w:tc>
          <w:tcPr>
            <w:tcW w:w="2211" w:type="dxa"/>
          </w:tcPr>
          <w:p w:rsidR="00826DE3" w:rsidRDefault="00826DE3" w:rsidP="001F7E68">
            <w:pPr>
              <w:pStyle w:val="ConsPlusNormal"/>
              <w:jc w:val="center"/>
            </w:pPr>
            <w:r>
              <w:t>3</w:t>
            </w:r>
          </w:p>
        </w:tc>
      </w:tr>
      <w:tr w:rsidR="00826DE3" w:rsidRPr="00770E42">
        <w:tc>
          <w:tcPr>
            <w:tcW w:w="624" w:type="dxa"/>
          </w:tcPr>
          <w:p w:rsidR="00826DE3" w:rsidRDefault="00826DE3" w:rsidP="001F7E68">
            <w:pPr>
              <w:pStyle w:val="ConsPlusNormal"/>
              <w:jc w:val="center"/>
            </w:pPr>
            <w:r>
              <w:t>1.</w:t>
            </w:r>
          </w:p>
        </w:tc>
        <w:tc>
          <w:tcPr>
            <w:tcW w:w="6236" w:type="dxa"/>
            <w:vAlign w:val="center"/>
          </w:tcPr>
          <w:p w:rsidR="00826DE3" w:rsidRDefault="00826DE3" w:rsidP="001F7E68">
            <w:pPr>
              <w:pStyle w:val="ConsPlusNormal"/>
            </w:pPr>
            <w:r>
              <w:t>Вклад участников реализации проекта в его финансирование, в том числе:</w:t>
            </w:r>
          </w:p>
        </w:tc>
        <w:tc>
          <w:tcPr>
            <w:tcW w:w="2211" w:type="dxa"/>
            <w:vAlign w:val="center"/>
          </w:tcPr>
          <w:p w:rsidR="00826DE3" w:rsidRDefault="00826DE3" w:rsidP="001F7E68">
            <w:pPr>
              <w:pStyle w:val="ConsPlusNormal"/>
              <w:jc w:val="center"/>
            </w:pPr>
            <w:r>
              <w:t>0,40</w:t>
            </w:r>
          </w:p>
        </w:tc>
      </w:tr>
      <w:tr w:rsidR="00826DE3" w:rsidRPr="00770E42">
        <w:tc>
          <w:tcPr>
            <w:tcW w:w="624" w:type="dxa"/>
            <w:vMerge w:val="restart"/>
          </w:tcPr>
          <w:p w:rsidR="00826DE3" w:rsidRDefault="00826DE3" w:rsidP="001F7E68">
            <w:pPr>
              <w:pStyle w:val="ConsPlusNormal"/>
            </w:pPr>
          </w:p>
        </w:tc>
        <w:tc>
          <w:tcPr>
            <w:tcW w:w="6236" w:type="dxa"/>
            <w:vAlign w:val="center"/>
          </w:tcPr>
          <w:p w:rsidR="00826DE3" w:rsidRDefault="00826DE3" w:rsidP="001F7E68">
            <w:pPr>
              <w:pStyle w:val="ConsPlusNormal"/>
            </w:pPr>
            <w:r>
              <w:t>уровень софинансирования проекта со стороны бюджета городского округа, имеющем в своем составе сельские населенные пункты, или сельского поселения</w:t>
            </w:r>
          </w:p>
        </w:tc>
        <w:tc>
          <w:tcPr>
            <w:tcW w:w="2211" w:type="dxa"/>
            <w:vAlign w:val="center"/>
          </w:tcPr>
          <w:p w:rsidR="00826DE3" w:rsidRDefault="00826DE3" w:rsidP="001F7E68">
            <w:pPr>
              <w:pStyle w:val="ConsPlusNormal"/>
              <w:jc w:val="center"/>
            </w:pPr>
            <w:r>
              <w:t>0,10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уровень софинансирования проекта со стороны населения</w:t>
            </w:r>
          </w:p>
        </w:tc>
        <w:tc>
          <w:tcPr>
            <w:tcW w:w="2211" w:type="dxa"/>
            <w:vAlign w:val="center"/>
          </w:tcPr>
          <w:p w:rsidR="00826DE3" w:rsidRDefault="00826DE3" w:rsidP="001F7E68">
            <w:pPr>
              <w:pStyle w:val="ConsPlusNormal"/>
              <w:jc w:val="center"/>
            </w:pPr>
            <w:r>
              <w:t>0,10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уровень софинансирования проекта со стороны организаций и других внебюджетных источников, за исключением поступлений от предприятий и организаций муниципальной формы собственности</w:t>
            </w:r>
          </w:p>
        </w:tc>
        <w:tc>
          <w:tcPr>
            <w:tcW w:w="2211" w:type="dxa"/>
            <w:vAlign w:val="center"/>
          </w:tcPr>
          <w:p w:rsidR="00826DE3" w:rsidRDefault="00826DE3" w:rsidP="001F7E68">
            <w:pPr>
              <w:pStyle w:val="ConsPlusNormal"/>
              <w:jc w:val="center"/>
            </w:pPr>
            <w:r>
              <w:t>0,10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вклад населения, организаций и других внебюджетных источников в реализацию проекта в неденежной форме</w:t>
            </w:r>
          </w:p>
        </w:tc>
        <w:tc>
          <w:tcPr>
            <w:tcW w:w="2211" w:type="dxa"/>
            <w:vAlign w:val="center"/>
          </w:tcPr>
          <w:p w:rsidR="00826DE3" w:rsidRDefault="00826DE3" w:rsidP="001F7E68">
            <w:pPr>
              <w:pStyle w:val="ConsPlusNormal"/>
              <w:jc w:val="center"/>
            </w:pPr>
            <w:r>
              <w:t>0,10</w:t>
            </w:r>
          </w:p>
        </w:tc>
      </w:tr>
      <w:tr w:rsidR="00826DE3" w:rsidRPr="00770E42">
        <w:tc>
          <w:tcPr>
            <w:tcW w:w="624" w:type="dxa"/>
          </w:tcPr>
          <w:p w:rsidR="00826DE3" w:rsidRDefault="00826DE3" w:rsidP="001F7E68">
            <w:pPr>
              <w:pStyle w:val="ConsPlusNormal"/>
              <w:jc w:val="center"/>
            </w:pPr>
            <w:r>
              <w:t>2.</w:t>
            </w:r>
          </w:p>
        </w:tc>
        <w:tc>
          <w:tcPr>
            <w:tcW w:w="6236" w:type="dxa"/>
            <w:vAlign w:val="center"/>
          </w:tcPr>
          <w:p w:rsidR="00826DE3" w:rsidRDefault="00826DE3" w:rsidP="001F7E68">
            <w:pPr>
              <w:pStyle w:val="ConsPlusNormal"/>
            </w:pPr>
            <w:r>
              <w:t>Социальная и экономическая эффективность реализации проекта, в том числе:</w:t>
            </w:r>
          </w:p>
        </w:tc>
        <w:tc>
          <w:tcPr>
            <w:tcW w:w="2211" w:type="dxa"/>
            <w:vAlign w:val="center"/>
          </w:tcPr>
          <w:p w:rsidR="00826DE3" w:rsidRDefault="00826DE3" w:rsidP="001F7E68">
            <w:pPr>
              <w:pStyle w:val="ConsPlusNormal"/>
              <w:jc w:val="center"/>
            </w:pPr>
            <w:r>
              <w:t>0,15</w:t>
            </w:r>
          </w:p>
        </w:tc>
      </w:tr>
      <w:tr w:rsidR="00826DE3" w:rsidRPr="00770E42">
        <w:tc>
          <w:tcPr>
            <w:tcW w:w="624" w:type="dxa"/>
            <w:vMerge w:val="restart"/>
          </w:tcPr>
          <w:p w:rsidR="00826DE3" w:rsidRDefault="00826DE3" w:rsidP="001F7E68">
            <w:pPr>
              <w:pStyle w:val="ConsPlusNormal"/>
            </w:pPr>
          </w:p>
        </w:tc>
        <w:tc>
          <w:tcPr>
            <w:tcW w:w="6236" w:type="dxa"/>
            <w:vAlign w:val="center"/>
          </w:tcPr>
          <w:p w:rsidR="00826DE3" w:rsidRDefault="00826DE3" w:rsidP="001F7E68">
            <w:pPr>
              <w:pStyle w:val="ConsPlusNormal"/>
            </w:pPr>
            <w:r>
              <w:t>доля благополучателей в общей численности населения</w:t>
            </w:r>
          </w:p>
        </w:tc>
        <w:tc>
          <w:tcPr>
            <w:tcW w:w="2211" w:type="dxa"/>
            <w:vAlign w:val="center"/>
          </w:tcPr>
          <w:p w:rsidR="00826DE3" w:rsidRDefault="00826DE3" w:rsidP="001F7E68">
            <w:pPr>
              <w:pStyle w:val="ConsPlusNormal"/>
              <w:jc w:val="center"/>
            </w:pPr>
            <w:r>
              <w:t>0,10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доступность финансовых ресурсов, наличие механизмов содержания и эффективной эксплуатации объекта общественной инфраструктуры - результата реализации проекта</w:t>
            </w:r>
          </w:p>
        </w:tc>
        <w:tc>
          <w:tcPr>
            <w:tcW w:w="2211" w:type="dxa"/>
            <w:vAlign w:val="center"/>
          </w:tcPr>
          <w:p w:rsidR="00826DE3" w:rsidRDefault="00826DE3" w:rsidP="001F7E68">
            <w:pPr>
              <w:pStyle w:val="ConsPlusNormal"/>
              <w:jc w:val="center"/>
            </w:pPr>
            <w:r>
              <w:t>0,05</w:t>
            </w:r>
          </w:p>
        </w:tc>
      </w:tr>
      <w:tr w:rsidR="00826DE3" w:rsidRPr="00770E42">
        <w:tc>
          <w:tcPr>
            <w:tcW w:w="624" w:type="dxa"/>
          </w:tcPr>
          <w:p w:rsidR="00826DE3" w:rsidRDefault="00826DE3" w:rsidP="001F7E68">
            <w:pPr>
              <w:pStyle w:val="ConsPlusNormal"/>
              <w:jc w:val="center"/>
            </w:pPr>
            <w:r>
              <w:t>3.</w:t>
            </w:r>
          </w:p>
        </w:tc>
        <w:tc>
          <w:tcPr>
            <w:tcW w:w="6236" w:type="dxa"/>
            <w:vAlign w:val="center"/>
          </w:tcPr>
          <w:p w:rsidR="00826DE3" w:rsidRDefault="00826DE3" w:rsidP="001F7E68">
            <w:pPr>
              <w:pStyle w:val="ConsPlusNormal"/>
            </w:pPr>
            <w:r>
              <w:t>Степень участия населения в идентификации и определении параметров проекта, в том числе:</w:t>
            </w:r>
          </w:p>
        </w:tc>
        <w:tc>
          <w:tcPr>
            <w:tcW w:w="2211" w:type="dxa"/>
            <w:vAlign w:val="center"/>
          </w:tcPr>
          <w:p w:rsidR="00826DE3" w:rsidRDefault="00826DE3" w:rsidP="001F7E68">
            <w:pPr>
              <w:pStyle w:val="ConsPlusNormal"/>
              <w:jc w:val="center"/>
            </w:pPr>
            <w:r>
              <w:t>0,40</w:t>
            </w:r>
          </w:p>
        </w:tc>
      </w:tr>
      <w:tr w:rsidR="00826DE3" w:rsidRPr="00770E42">
        <w:tc>
          <w:tcPr>
            <w:tcW w:w="624" w:type="dxa"/>
            <w:vMerge w:val="restart"/>
          </w:tcPr>
          <w:p w:rsidR="00826DE3" w:rsidRDefault="00826DE3" w:rsidP="001F7E68">
            <w:pPr>
              <w:pStyle w:val="ConsPlusNormal"/>
            </w:pPr>
          </w:p>
        </w:tc>
        <w:tc>
          <w:tcPr>
            <w:tcW w:w="6236" w:type="dxa"/>
          </w:tcPr>
          <w:p w:rsidR="00826DE3" w:rsidRDefault="00826DE3" w:rsidP="001F7E68">
            <w:pPr>
              <w:pStyle w:val="ConsPlusNormal"/>
            </w:pPr>
            <w:r>
              <w:t>степень участия населения в идентификации проекта в процессе его предварительного рассмотрения</w:t>
            </w:r>
          </w:p>
        </w:tc>
        <w:tc>
          <w:tcPr>
            <w:tcW w:w="2211" w:type="dxa"/>
            <w:vAlign w:val="center"/>
          </w:tcPr>
          <w:p w:rsidR="00826DE3" w:rsidRDefault="00826DE3" w:rsidP="001F7E68">
            <w:pPr>
              <w:pStyle w:val="ConsPlusNormal"/>
              <w:jc w:val="center"/>
            </w:pPr>
            <w:r>
              <w:t>0,10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степень участия населения в определении параметров проекта на заключительном собрании населения</w:t>
            </w:r>
          </w:p>
        </w:tc>
        <w:tc>
          <w:tcPr>
            <w:tcW w:w="2211" w:type="dxa"/>
            <w:vAlign w:val="center"/>
          </w:tcPr>
          <w:p w:rsidR="00826DE3" w:rsidRDefault="00826DE3" w:rsidP="001F7E68">
            <w:pPr>
              <w:pStyle w:val="ConsPlusNormal"/>
              <w:jc w:val="center"/>
            </w:pPr>
            <w:r>
              <w:t>0,20</w:t>
            </w:r>
          </w:p>
        </w:tc>
      </w:tr>
      <w:tr w:rsidR="00826DE3" w:rsidRPr="00770E42">
        <w:tc>
          <w:tcPr>
            <w:tcW w:w="624" w:type="dxa"/>
            <w:vMerge/>
          </w:tcPr>
          <w:p w:rsidR="00826DE3" w:rsidRPr="00770E42" w:rsidRDefault="00826DE3" w:rsidP="001F7E68">
            <w:pPr>
              <w:spacing w:after="0" w:line="240" w:lineRule="auto"/>
            </w:pPr>
          </w:p>
        </w:tc>
        <w:tc>
          <w:tcPr>
            <w:tcW w:w="6236" w:type="dxa"/>
            <w:vAlign w:val="center"/>
          </w:tcPr>
          <w:p w:rsidR="00826DE3" w:rsidRDefault="00826DE3" w:rsidP="001F7E68">
            <w:pPr>
              <w:pStyle w:val="ConsPlusNormal"/>
            </w:pPr>
            <w:r>
              <w:t>использование средств массовой информации и других средств информирования населения в процессе идентификации проекта</w:t>
            </w:r>
          </w:p>
        </w:tc>
        <w:tc>
          <w:tcPr>
            <w:tcW w:w="2211" w:type="dxa"/>
            <w:vAlign w:val="center"/>
          </w:tcPr>
          <w:p w:rsidR="00826DE3" w:rsidRDefault="00826DE3" w:rsidP="001F7E68">
            <w:pPr>
              <w:pStyle w:val="ConsPlusNormal"/>
              <w:jc w:val="center"/>
            </w:pPr>
            <w:r>
              <w:t>0,10</w:t>
            </w:r>
          </w:p>
        </w:tc>
      </w:tr>
      <w:tr w:rsidR="00826DE3" w:rsidRPr="00770E42">
        <w:tc>
          <w:tcPr>
            <w:tcW w:w="624" w:type="dxa"/>
          </w:tcPr>
          <w:p w:rsidR="00826DE3" w:rsidRDefault="00826DE3" w:rsidP="001F7E68">
            <w:pPr>
              <w:pStyle w:val="ConsPlusNormal"/>
              <w:jc w:val="center"/>
            </w:pPr>
            <w:r>
              <w:t>4.</w:t>
            </w:r>
          </w:p>
        </w:tc>
        <w:tc>
          <w:tcPr>
            <w:tcW w:w="6236" w:type="dxa"/>
            <w:vAlign w:val="center"/>
          </w:tcPr>
          <w:p w:rsidR="00826DE3" w:rsidRDefault="00826DE3" w:rsidP="001F7E68">
            <w:pPr>
              <w:pStyle w:val="ConsPlusNormal"/>
            </w:pPr>
            <w:r>
              <w:t>Количество созданных и (или) сохраненных рабочих мест в рамках реализации проекта</w:t>
            </w:r>
          </w:p>
        </w:tc>
        <w:tc>
          <w:tcPr>
            <w:tcW w:w="2211" w:type="dxa"/>
            <w:vAlign w:val="center"/>
          </w:tcPr>
          <w:p w:rsidR="00826DE3" w:rsidRDefault="00826DE3" w:rsidP="001F7E68">
            <w:pPr>
              <w:pStyle w:val="ConsPlusNormal"/>
              <w:jc w:val="center"/>
            </w:pPr>
            <w:r>
              <w:t>0,05</w:t>
            </w:r>
          </w:p>
        </w:tc>
      </w:tr>
      <w:tr w:rsidR="00826DE3" w:rsidRPr="00770E42">
        <w:tc>
          <w:tcPr>
            <w:tcW w:w="6860" w:type="dxa"/>
            <w:gridSpan w:val="2"/>
          </w:tcPr>
          <w:p w:rsidR="00826DE3" w:rsidRDefault="00826DE3" w:rsidP="001F7E68">
            <w:pPr>
              <w:pStyle w:val="ConsPlusNormal"/>
            </w:pPr>
            <w:r>
              <w:t>Итого</w:t>
            </w:r>
          </w:p>
        </w:tc>
        <w:tc>
          <w:tcPr>
            <w:tcW w:w="2211" w:type="dxa"/>
            <w:vAlign w:val="center"/>
          </w:tcPr>
          <w:p w:rsidR="00826DE3" w:rsidRDefault="00826DE3" w:rsidP="001F7E68">
            <w:pPr>
              <w:pStyle w:val="ConsPlusNormal"/>
              <w:jc w:val="center"/>
            </w:pPr>
            <w:r>
              <w:t>1,00</w:t>
            </w:r>
          </w:p>
        </w:tc>
      </w:tr>
    </w:tbl>
    <w:p w:rsidR="00826DE3" w:rsidRDefault="00826DE3" w:rsidP="001F7E68">
      <w:pPr>
        <w:spacing w:after="0" w:line="240" w:lineRule="auto"/>
        <w:rPr>
          <w:rFonts w:cs="Calibri"/>
          <w:szCs w:val="20"/>
          <w:lang w:eastAsia="ru-RU"/>
        </w:rPr>
      </w:pPr>
      <w:r>
        <w:br w:type="page"/>
      </w:r>
    </w:p>
    <w:p w:rsidR="00826DE3" w:rsidRDefault="00826DE3" w:rsidP="001F7E68">
      <w:pPr>
        <w:pStyle w:val="ConsPlusNormal"/>
        <w:jc w:val="right"/>
        <w:outlineLvl w:val="0"/>
      </w:pPr>
      <w:r>
        <w:t>Приложение N 2</w:t>
      </w:r>
    </w:p>
    <w:p w:rsidR="00826DE3" w:rsidRDefault="00826DE3" w:rsidP="001F7E68">
      <w:pPr>
        <w:pStyle w:val="ConsPlusNormal"/>
        <w:jc w:val="right"/>
      </w:pPr>
      <w:r>
        <w:t>к постановлению</w:t>
      </w:r>
    </w:p>
    <w:p w:rsidR="00826DE3" w:rsidRDefault="00826DE3" w:rsidP="001F7E68">
      <w:pPr>
        <w:pStyle w:val="ConsPlusNormal"/>
        <w:jc w:val="right"/>
      </w:pPr>
      <w:r>
        <w:t>Правительства</w:t>
      </w:r>
    </w:p>
    <w:p w:rsidR="00826DE3" w:rsidRDefault="00826DE3" w:rsidP="001F7E68">
      <w:pPr>
        <w:pStyle w:val="ConsPlusNormal"/>
        <w:jc w:val="right"/>
      </w:pPr>
      <w:r>
        <w:t>Оренбургской области</w:t>
      </w:r>
    </w:p>
    <w:p w:rsidR="00826DE3" w:rsidRDefault="00826DE3" w:rsidP="001F7E68">
      <w:pPr>
        <w:pStyle w:val="ConsPlusNormal"/>
        <w:jc w:val="right"/>
      </w:pPr>
      <w:r>
        <w:t>от 14 ноября 2016 г. N 851-пп</w:t>
      </w:r>
    </w:p>
    <w:p w:rsidR="00826DE3" w:rsidRDefault="00826DE3" w:rsidP="001F7E68">
      <w:pPr>
        <w:pStyle w:val="ConsPlusNormal"/>
        <w:jc w:val="both"/>
      </w:pPr>
    </w:p>
    <w:p w:rsidR="00826DE3" w:rsidRDefault="00826DE3" w:rsidP="001F7E68">
      <w:pPr>
        <w:pStyle w:val="ConsPlusTitle"/>
        <w:jc w:val="center"/>
      </w:pPr>
      <w:bookmarkStart w:id="2" w:name="P274"/>
      <w:bookmarkEnd w:id="2"/>
      <w:r>
        <w:t>Состав</w:t>
      </w:r>
    </w:p>
    <w:p w:rsidR="00826DE3" w:rsidRDefault="00826DE3" w:rsidP="001F7E68">
      <w:pPr>
        <w:pStyle w:val="ConsPlusTitle"/>
        <w:jc w:val="center"/>
      </w:pPr>
      <w:r>
        <w:t>комиссии по рассмотрению и утверждению</w:t>
      </w:r>
    </w:p>
    <w:p w:rsidR="00826DE3" w:rsidRDefault="00826DE3" w:rsidP="001F7E68">
      <w:pPr>
        <w:pStyle w:val="ConsPlusTitle"/>
        <w:jc w:val="center"/>
      </w:pPr>
      <w:r>
        <w:t>результатов конкурсного отбора проектов развития</w:t>
      </w:r>
    </w:p>
    <w:p w:rsidR="00826DE3" w:rsidRDefault="00826DE3" w:rsidP="001F7E68">
      <w:pPr>
        <w:pStyle w:val="ConsPlusTitle"/>
        <w:jc w:val="center"/>
      </w:pPr>
      <w:r>
        <w:t>общественной инфраструктуры, основанных</w:t>
      </w:r>
    </w:p>
    <w:p w:rsidR="00826DE3" w:rsidRDefault="00826DE3" w:rsidP="001F7E68">
      <w:pPr>
        <w:pStyle w:val="ConsPlusTitle"/>
        <w:jc w:val="center"/>
      </w:pPr>
      <w:r>
        <w:t>на местных инициативах</w:t>
      </w:r>
    </w:p>
    <w:p w:rsidR="00826DE3" w:rsidRDefault="00826DE3" w:rsidP="001F7E68">
      <w:pPr>
        <w:pStyle w:val="ConsPlusNormal"/>
        <w:jc w:val="center"/>
      </w:pPr>
      <w:r>
        <w:t>Список изменяющих документов</w:t>
      </w:r>
    </w:p>
    <w:p w:rsidR="00826DE3" w:rsidRDefault="00826DE3" w:rsidP="001F7E68">
      <w:pPr>
        <w:pStyle w:val="ConsPlusNormal"/>
        <w:jc w:val="center"/>
      </w:pPr>
      <w:r>
        <w:t xml:space="preserve">(в ред. </w:t>
      </w:r>
      <w:hyperlink r:id="rId39" w:history="1">
        <w:r>
          <w:rPr>
            <w:color w:val="0000FF"/>
          </w:rPr>
          <w:t>Постановления</w:t>
        </w:r>
      </w:hyperlink>
      <w:r>
        <w:t xml:space="preserve"> Правительства Оренбургской области</w:t>
      </w:r>
    </w:p>
    <w:p w:rsidR="00826DE3" w:rsidRDefault="00826DE3" w:rsidP="001F7E68">
      <w:pPr>
        <w:pStyle w:val="ConsPlusNormal"/>
        <w:jc w:val="center"/>
      </w:pPr>
      <w:r>
        <w:t>от 07.08.2017 N 583-пп)</w:t>
      </w:r>
    </w:p>
    <w:p w:rsidR="00826DE3" w:rsidRDefault="00826DE3" w:rsidP="001F7E68">
      <w:pPr>
        <w:pStyle w:val="ConsPlusNormal"/>
        <w:jc w:val="both"/>
      </w:pPr>
    </w:p>
    <w:tbl>
      <w:tblPr>
        <w:tblW w:w="0" w:type="auto"/>
        <w:tblLayout w:type="fixed"/>
        <w:tblCellMar>
          <w:top w:w="102" w:type="dxa"/>
          <w:left w:w="62" w:type="dxa"/>
          <w:bottom w:w="102" w:type="dxa"/>
          <w:right w:w="62" w:type="dxa"/>
        </w:tblCellMar>
        <w:tblLook w:val="0000"/>
      </w:tblPr>
      <w:tblGrid>
        <w:gridCol w:w="3402"/>
        <w:gridCol w:w="340"/>
        <w:gridCol w:w="5330"/>
      </w:tblGrid>
      <w:tr w:rsidR="00826DE3" w:rsidRPr="00770E42">
        <w:tc>
          <w:tcPr>
            <w:tcW w:w="3402" w:type="dxa"/>
            <w:tcBorders>
              <w:top w:val="nil"/>
              <w:left w:val="nil"/>
              <w:bottom w:val="nil"/>
              <w:right w:val="nil"/>
            </w:tcBorders>
          </w:tcPr>
          <w:p w:rsidR="00826DE3" w:rsidRDefault="00826DE3" w:rsidP="001F7E68">
            <w:pPr>
              <w:pStyle w:val="ConsPlusNormal"/>
            </w:pPr>
            <w:r>
              <w:t>Мошкова Татьяна Геннадьевна</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председатель комиссии, министр финансов Оренбургской области</w:t>
            </w:r>
          </w:p>
        </w:tc>
      </w:tr>
      <w:tr w:rsidR="00826DE3" w:rsidRPr="00770E42">
        <w:tc>
          <w:tcPr>
            <w:tcW w:w="3402" w:type="dxa"/>
            <w:tcBorders>
              <w:top w:val="nil"/>
              <w:left w:val="nil"/>
              <w:bottom w:val="nil"/>
              <w:right w:val="nil"/>
            </w:tcBorders>
          </w:tcPr>
          <w:p w:rsidR="00826DE3" w:rsidRDefault="00826DE3" w:rsidP="001F7E68">
            <w:pPr>
              <w:pStyle w:val="ConsPlusNormal"/>
            </w:pPr>
            <w:r>
              <w:t>Кулаков Дмитрий Николаевич</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заместитель председателя комиссии, заместитель министра финансов Оренбургской области</w:t>
            </w:r>
          </w:p>
        </w:tc>
      </w:tr>
      <w:tr w:rsidR="00826DE3" w:rsidRPr="00770E42">
        <w:tc>
          <w:tcPr>
            <w:tcW w:w="3402" w:type="dxa"/>
            <w:tcBorders>
              <w:top w:val="nil"/>
              <w:left w:val="nil"/>
              <w:bottom w:val="nil"/>
              <w:right w:val="nil"/>
            </w:tcBorders>
          </w:tcPr>
          <w:p w:rsidR="00826DE3" w:rsidRDefault="00826DE3" w:rsidP="001F7E68">
            <w:pPr>
              <w:pStyle w:val="ConsPlusNormal"/>
            </w:pPr>
            <w:r>
              <w:t>Величко Антонина Владимировна</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секретарь комиссии, начальник отдела анализа финансового менеджмента министерства финансов Оренбургской области</w:t>
            </w:r>
          </w:p>
        </w:tc>
      </w:tr>
      <w:tr w:rsidR="00826DE3" w:rsidRPr="00770E42">
        <w:tc>
          <w:tcPr>
            <w:tcW w:w="9072" w:type="dxa"/>
            <w:gridSpan w:val="3"/>
            <w:tcBorders>
              <w:top w:val="nil"/>
              <w:left w:val="nil"/>
              <w:bottom w:val="nil"/>
              <w:right w:val="nil"/>
            </w:tcBorders>
          </w:tcPr>
          <w:p w:rsidR="00826DE3" w:rsidRDefault="00826DE3" w:rsidP="001F7E68">
            <w:pPr>
              <w:pStyle w:val="ConsPlusNormal"/>
              <w:jc w:val="center"/>
            </w:pPr>
            <w:r>
              <w:t>Члены комиссии:</w:t>
            </w:r>
          </w:p>
        </w:tc>
      </w:tr>
      <w:tr w:rsidR="00826DE3" w:rsidRPr="00770E42">
        <w:tc>
          <w:tcPr>
            <w:tcW w:w="3402" w:type="dxa"/>
            <w:tcBorders>
              <w:top w:val="nil"/>
              <w:left w:val="nil"/>
              <w:bottom w:val="nil"/>
              <w:right w:val="nil"/>
            </w:tcBorders>
          </w:tcPr>
          <w:p w:rsidR="00826DE3" w:rsidRDefault="00826DE3" w:rsidP="001F7E68">
            <w:pPr>
              <w:pStyle w:val="ConsPlusNormal"/>
            </w:pPr>
            <w:r>
              <w:t>Аверьянов Геннадий Михайлович</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председатель комитета по образованию, науке, культуре и спорту Законодательного Собрания Оренбургской области (по согласованию)</w:t>
            </w:r>
          </w:p>
        </w:tc>
      </w:tr>
      <w:tr w:rsidR="00826DE3" w:rsidRPr="00770E42">
        <w:tc>
          <w:tcPr>
            <w:tcW w:w="3402" w:type="dxa"/>
            <w:tcBorders>
              <w:top w:val="nil"/>
              <w:left w:val="nil"/>
              <w:bottom w:val="nil"/>
              <w:right w:val="nil"/>
            </w:tcBorders>
          </w:tcPr>
          <w:p w:rsidR="00826DE3" w:rsidRDefault="00826DE3" w:rsidP="001F7E68">
            <w:pPr>
              <w:pStyle w:val="ConsPlusNormal"/>
            </w:pPr>
            <w:r>
              <w:t>Ермакова Жанна Анатольевна</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председатель комитета по бюджетной, налоговой и финансовой политике Законодательного Собрания Оренбургской области (по согласованию)</w:t>
            </w:r>
          </w:p>
        </w:tc>
      </w:tr>
      <w:tr w:rsidR="00826DE3" w:rsidRPr="00770E42">
        <w:tc>
          <w:tcPr>
            <w:tcW w:w="3402" w:type="dxa"/>
            <w:tcBorders>
              <w:top w:val="nil"/>
              <w:left w:val="nil"/>
              <w:bottom w:val="nil"/>
              <w:right w:val="nil"/>
            </w:tcBorders>
          </w:tcPr>
          <w:p w:rsidR="00826DE3" w:rsidRDefault="00826DE3" w:rsidP="001F7E68">
            <w:pPr>
              <w:pStyle w:val="ConsPlusNormal"/>
            </w:pPr>
            <w:r>
              <w:t>Лискун Геннадий Анатольевич</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исполняющий обязанности министра физической культуры, спорта и туризма Оренбургской области</w:t>
            </w:r>
          </w:p>
        </w:tc>
      </w:tr>
      <w:tr w:rsidR="00826DE3" w:rsidRPr="00770E42">
        <w:tc>
          <w:tcPr>
            <w:tcW w:w="3402" w:type="dxa"/>
            <w:tcBorders>
              <w:top w:val="nil"/>
              <w:left w:val="nil"/>
              <w:bottom w:val="nil"/>
              <w:right w:val="nil"/>
            </w:tcBorders>
          </w:tcPr>
          <w:p w:rsidR="00826DE3" w:rsidRDefault="00826DE3" w:rsidP="001F7E68">
            <w:pPr>
              <w:pStyle w:val="ConsPlusNormal"/>
            </w:pPr>
            <w:r>
              <w:t>Полухин Александр Валерьевич</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министр строительства, жилищно-коммунального и дорожного хозяйства Оренбургской области</w:t>
            </w:r>
          </w:p>
        </w:tc>
      </w:tr>
      <w:tr w:rsidR="00826DE3" w:rsidRPr="00770E42">
        <w:tc>
          <w:tcPr>
            <w:tcW w:w="3402" w:type="dxa"/>
            <w:tcBorders>
              <w:top w:val="nil"/>
              <w:left w:val="nil"/>
              <w:bottom w:val="nil"/>
              <w:right w:val="nil"/>
            </w:tcBorders>
          </w:tcPr>
          <w:p w:rsidR="00826DE3" w:rsidRDefault="00826DE3" w:rsidP="001F7E68">
            <w:pPr>
              <w:pStyle w:val="ConsPlusNormal"/>
            </w:pPr>
            <w:r>
              <w:t>Шевченко Евгения Валерьевна</w:t>
            </w:r>
          </w:p>
        </w:tc>
        <w:tc>
          <w:tcPr>
            <w:tcW w:w="340" w:type="dxa"/>
            <w:tcBorders>
              <w:top w:val="nil"/>
              <w:left w:val="nil"/>
              <w:bottom w:val="nil"/>
              <w:right w:val="nil"/>
            </w:tcBorders>
          </w:tcPr>
          <w:p w:rsidR="00826DE3" w:rsidRDefault="00826DE3" w:rsidP="001F7E68">
            <w:pPr>
              <w:pStyle w:val="ConsPlusNormal"/>
              <w:jc w:val="center"/>
            </w:pPr>
            <w:r>
              <w:t>-</w:t>
            </w:r>
          </w:p>
        </w:tc>
        <w:tc>
          <w:tcPr>
            <w:tcW w:w="5330" w:type="dxa"/>
            <w:tcBorders>
              <w:top w:val="nil"/>
              <w:left w:val="nil"/>
              <w:bottom w:val="nil"/>
              <w:right w:val="nil"/>
            </w:tcBorders>
          </w:tcPr>
          <w:p w:rsidR="00826DE3" w:rsidRDefault="00826DE3" w:rsidP="001F7E68">
            <w:pPr>
              <w:pStyle w:val="ConsPlusNormal"/>
            </w:pPr>
            <w:r>
              <w:t>министр культуры и внешних связей Оренбургской области</w:t>
            </w:r>
          </w:p>
        </w:tc>
      </w:tr>
    </w:tbl>
    <w:p w:rsidR="00826DE3" w:rsidRDefault="00826DE3" w:rsidP="001F7E68">
      <w:pPr>
        <w:spacing w:after="0" w:line="240" w:lineRule="auto"/>
        <w:rPr>
          <w:rFonts w:cs="Calibri"/>
          <w:szCs w:val="20"/>
          <w:lang w:eastAsia="ru-RU"/>
        </w:rPr>
      </w:pPr>
      <w:r>
        <w:br w:type="page"/>
      </w:r>
    </w:p>
    <w:p w:rsidR="00826DE3" w:rsidRDefault="00826DE3" w:rsidP="001F7E68">
      <w:pPr>
        <w:pStyle w:val="ConsPlusNormal"/>
        <w:jc w:val="right"/>
        <w:outlineLvl w:val="0"/>
      </w:pPr>
      <w:r>
        <w:t>Приложение N 3</w:t>
      </w:r>
    </w:p>
    <w:p w:rsidR="00826DE3" w:rsidRDefault="00826DE3" w:rsidP="001F7E68">
      <w:pPr>
        <w:pStyle w:val="ConsPlusNormal"/>
        <w:jc w:val="right"/>
      </w:pPr>
      <w:r>
        <w:t>к постановлению</w:t>
      </w:r>
    </w:p>
    <w:p w:rsidR="00826DE3" w:rsidRDefault="00826DE3" w:rsidP="001F7E68">
      <w:pPr>
        <w:pStyle w:val="ConsPlusNormal"/>
        <w:jc w:val="right"/>
      </w:pPr>
      <w:r>
        <w:t>Правительства</w:t>
      </w:r>
    </w:p>
    <w:p w:rsidR="00826DE3" w:rsidRDefault="00826DE3" w:rsidP="001F7E68">
      <w:pPr>
        <w:pStyle w:val="ConsPlusNormal"/>
        <w:jc w:val="right"/>
      </w:pPr>
      <w:r>
        <w:t>Оренбургской области</w:t>
      </w:r>
    </w:p>
    <w:p w:rsidR="00826DE3" w:rsidRDefault="00826DE3" w:rsidP="001F7E68">
      <w:pPr>
        <w:pStyle w:val="ConsPlusNormal"/>
        <w:jc w:val="right"/>
      </w:pPr>
      <w:r>
        <w:t>от 14 ноября 2016 г. N 851-пп</w:t>
      </w:r>
    </w:p>
    <w:p w:rsidR="00826DE3" w:rsidRDefault="00826DE3" w:rsidP="001F7E68">
      <w:pPr>
        <w:pStyle w:val="ConsPlusNormal"/>
        <w:jc w:val="both"/>
      </w:pPr>
    </w:p>
    <w:p w:rsidR="00826DE3" w:rsidRDefault="00826DE3" w:rsidP="001F7E68">
      <w:pPr>
        <w:pStyle w:val="ConsPlusTitle"/>
        <w:jc w:val="center"/>
      </w:pPr>
      <w:bookmarkStart w:id="3" w:name="P319"/>
      <w:bookmarkEnd w:id="3"/>
      <w:r>
        <w:t>Положение</w:t>
      </w:r>
    </w:p>
    <w:p w:rsidR="00826DE3" w:rsidRDefault="00826DE3" w:rsidP="001F7E68">
      <w:pPr>
        <w:pStyle w:val="ConsPlusTitle"/>
        <w:jc w:val="center"/>
      </w:pPr>
      <w:r>
        <w:t>о комиссии по рассмотрению и утверждению</w:t>
      </w:r>
    </w:p>
    <w:p w:rsidR="00826DE3" w:rsidRDefault="00826DE3" w:rsidP="001F7E68">
      <w:pPr>
        <w:pStyle w:val="ConsPlusTitle"/>
        <w:jc w:val="center"/>
      </w:pPr>
      <w:r>
        <w:t>результатов конкурсного отбора проектов развития</w:t>
      </w:r>
    </w:p>
    <w:p w:rsidR="00826DE3" w:rsidRDefault="00826DE3" w:rsidP="001F7E68">
      <w:pPr>
        <w:pStyle w:val="ConsPlusTitle"/>
        <w:jc w:val="center"/>
      </w:pPr>
      <w:r>
        <w:t>общественной инфраструктуры, основанных</w:t>
      </w:r>
    </w:p>
    <w:p w:rsidR="00826DE3" w:rsidRDefault="00826DE3" w:rsidP="001F7E68">
      <w:pPr>
        <w:pStyle w:val="ConsPlusTitle"/>
        <w:jc w:val="center"/>
      </w:pPr>
      <w:r>
        <w:t>на местных инициативах</w:t>
      </w:r>
    </w:p>
    <w:p w:rsidR="00826DE3" w:rsidRDefault="00826DE3" w:rsidP="001F7E68">
      <w:pPr>
        <w:pStyle w:val="ConsPlusNormal"/>
        <w:jc w:val="center"/>
      </w:pPr>
      <w:r>
        <w:t>Список изменяющих документов</w:t>
      </w:r>
    </w:p>
    <w:p w:rsidR="00826DE3" w:rsidRDefault="00826DE3" w:rsidP="001F7E68">
      <w:pPr>
        <w:pStyle w:val="ConsPlusNormal"/>
        <w:jc w:val="center"/>
      </w:pPr>
      <w:r>
        <w:t xml:space="preserve">(в ред. </w:t>
      </w:r>
      <w:hyperlink r:id="rId40" w:history="1">
        <w:r>
          <w:rPr>
            <w:color w:val="0000FF"/>
          </w:rPr>
          <w:t>Постановления</w:t>
        </w:r>
      </w:hyperlink>
      <w:r>
        <w:t xml:space="preserve"> Правительства Оренбургской области</w:t>
      </w:r>
    </w:p>
    <w:p w:rsidR="00826DE3" w:rsidRDefault="00826DE3" w:rsidP="001F7E68">
      <w:pPr>
        <w:pStyle w:val="ConsPlusNormal"/>
        <w:jc w:val="center"/>
      </w:pPr>
      <w:r>
        <w:t>от 07.08.2017 N 583-пп)</w:t>
      </w:r>
    </w:p>
    <w:p w:rsidR="00826DE3" w:rsidRDefault="00826DE3" w:rsidP="001F7E68">
      <w:pPr>
        <w:pStyle w:val="ConsPlusNormal"/>
        <w:jc w:val="both"/>
      </w:pPr>
    </w:p>
    <w:p w:rsidR="00826DE3" w:rsidRDefault="00826DE3" w:rsidP="001F7E68">
      <w:pPr>
        <w:pStyle w:val="ConsPlusNormal"/>
        <w:ind w:firstLine="540"/>
        <w:jc w:val="both"/>
      </w:pPr>
      <w:r>
        <w:t>1. Настоящее Положение определяет порядок деятельности комиссии по рассмотрению и утверждению результатов конкурсного отбора проектов развития общественной инфраструктуры, основанных на местных инициативах (далее - проект).</w:t>
      </w:r>
    </w:p>
    <w:p w:rsidR="00826DE3" w:rsidRDefault="00826DE3" w:rsidP="001F7E68">
      <w:pPr>
        <w:pStyle w:val="ConsPlusNormal"/>
        <w:jc w:val="both"/>
      </w:pPr>
      <w:r>
        <w:t xml:space="preserve">(п. 1 в ред. </w:t>
      </w:r>
      <w:hyperlink r:id="rId41"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2. Комиссия по рассмотрению и утверждению результатов конкурсного отбора проектов (далее - конкурсный отбор) в своей деятельности руководствуется настоящим Положением.</w:t>
      </w:r>
    </w:p>
    <w:p w:rsidR="00826DE3" w:rsidRDefault="00826DE3" w:rsidP="001F7E68">
      <w:pPr>
        <w:pStyle w:val="ConsPlusNormal"/>
        <w:jc w:val="both"/>
      </w:pPr>
      <w:r>
        <w:t xml:space="preserve">(п. 2 в ред. </w:t>
      </w:r>
      <w:hyperlink r:id="rId42"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3. Основными задачами комиссии по рассмотрению и утверждению результатов конкурсного отбора (далее - комиссия) являются:</w:t>
      </w:r>
    </w:p>
    <w:p w:rsidR="00826DE3" w:rsidRDefault="00826DE3" w:rsidP="001F7E68">
      <w:pPr>
        <w:pStyle w:val="ConsPlusNormal"/>
        <w:ind w:firstLine="540"/>
        <w:jc w:val="both"/>
      </w:pPr>
      <w:r>
        <w:t>рассмотрение результатов конкурсного отбора;</w:t>
      </w:r>
    </w:p>
    <w:p w:rsidR="00826DE3" w:rsidRDefault="00826DE3" w:rsidP="001F7E68">
      <w:pPr>
        <w:pStyle w:val="ConsPlusNormal"/>
        <w:ind w:firstLine="540"/>
        <w:jc w:val="both"/>
      </w:pPr>
      <w:r>
        <w:t>утверждение результатов конкурсного отбора.</w:t>
      </w:r>
    </w:p>
    <w:p w:rsidR="00826DE3" w:rsidRDefault="00826DE3" w:rsidP="001F7E68">
      <w:pPr>
        <w:pStyle w:val="ConsPlusNormal"/>
        <w:jc w:val="both"/>
      </w:pPr>
      <w:r>
        <w:t xml:space="preserve">(п. 3 в ред. </w:t>
      </w:r>
      <w:hyperlink r:id="rId43"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4. В состав комиссии входят председатель комиссии, его заместитель, секретарь комиссии, члены комиссии.</w:t>
      </w:r>
    </w:p>
    <w:p w:rsidR="00826DE3" w:rsidRDefault="00826DE3" w:rsidP="001F7E68">
      <w:pPr>
        <w:pStyle w:val="ConsPlusNormal"/>
        <w:ind w:firstLine="540"/>
        <w:jc w:val="both"/>
      </w:pPr>
      <w:r>
        <w:t>Для участия в заседании комиссии могут приглашаться независимые эксперты с правом совещательного голоса.</w:t>
      </w:r>
    </w:p>
    <w:p w:rsidR="00826DE3" w:rsidRDefault="00826DE3" w:rsidP="001F7E68">
      <w:pPr>
        <w:pStyle w:val="ConsPlusNormal"/>
        <w:ind w:firstLine="540"/>
        <w:jc w:val="both"/>
      </w:pPr>
      <w:r>
        <w:t>5. Заседание комиссии считается правомочным при условии присутствия на нем более половины ее членов.</w:t>
      </w:r>
    </w:p>
    <w:p w:rsidR="00826DE3" w:rsidRDefault="00826DE3" w:rsidP="001F7E68">
      <w:pPr>
        <w:pStyle w:val="ConsPlusNormal"/>
        <w:ind w:firstLine="540"/>
        <w:jc w:val="both"/>
      </w:pPr>
      <w:r>
        <w:t>6. Председатель комиссии:</w:t>
      </w:r>
    </w:p>
    <w:p w:rsidR="00826DE3" w:rsidRDefault="00826DE3" w:rsidP="001F7E68">
      <w:pPr>
        <w:pStyle w:val="ConsPlusNormal"/>
        <w:ind w:firstLine="540"/>
        <w:jc w:val="both"/>
      </w:pPr>
      <w:r>
        <w:t>а) осуществляет общее руководство работой комиссии и обеспечивает выполнение настоящего Положения;</w:t>
      </w:r>
    </w:p>
    <w:p w:rsidR="00826DE3" w:rsidRDefault="00826DE3" w:rsidP="001F7E68">
      <w:pPr>
        <w:pStyle w:val="ConsPlusNormal"/>
        <w:ind w:firstLine="540"/>
        <w:jc w:val="both"/>
      </w:pPr>
      <w:r>
        <w:t>б) объявляет заседание правомочным или выносит решение о его переносе из-за отсутствия необходимого количества членов комиссии;</w:t>
      </w:r>
    </w:p>
    <w:p w:rsidR="00826DE3" w:rsidRDefault="00826DE3" w:rsidP="001F7E68">
      <w:pPr>
        <w:pStyle w:val="ConsPlusNormal"/>
        <w:ind w:firstLine="540"/>
        <w:jc w:val="both"/>
      </w:pPr>
      <w:r>
        <w:t>в) формирует проект повестки дня очередного заседания комиссии;</w:t>
      </w:r>
    </w:p>
    <w:p w:rsidR="00826DE3" w:rsidRDefault="00826DE3" w:rsidP="001F7E68">
      <w:pPr>
        <w:pStyle w:val="ConsPlusNormal"/>
        <w:ind w:firstLine="540"/>
        <w:jc w:val="both"/>
      </w:pPr>
      <w:r>
        <w:t>г) в случае необходимости вносит на обсуждение комиссии вопрос о привлечении к работе независимых экспертов.</w:t>
      </w:r>
    </w:p>
    <w:p w:rsidR="00826DE3" w:rsidRDefault="00826DE3" w:rsidP="001F7E68">
      <w:pPr>
        <w:pStyle w:val="ConsPlusNormal"/>
        <w:ind w:firstLine="540"/>
        <w:jc w:val="both"/>
      </w:pPr>
      <w:r>
        <w:t>7. В период временного отсутствия председателя комиссии его полномочия исполняет заместитель председателя комиссии.</w:t>
      </w:r>
    </w:p>
    <w:p w:rsidR="00826DE3" w:rsidRDefault="00826DE3" w:rsidP="001F7E68">
      <w:pPr>
        <w:pStyle w:val="ConsPlusNormal"/>
        <w:ind w:firstLine="540"/>
        <w:jc w:val="both"/>
      </w:pPr>
      <w:r>
        <w:t>8. Члены комиссии:</w:t>
      </w:r>
    </w:p>
    <w:p w:rsidR="00826DE3" w:rsidRDefault="00826DE3" w:rsidP="001F7E68">
      <w:pPr>
        <w:pStyle w:val="ConsPlusNormal"/>
        <w:ind w:firstLine="540"/>
        <w:jc w:val="both"/>
      </w:pPr>
      <w:r>
        <w:t>а) присутствуют на заседаниях комиссии и принимают решения по вопросам, отнесенным к ее компетенции;</w:t>
      </w:r>
    </w:p>
    <w:p w:rsidR="00826DE3" w:rsidRDefault="00826DE3" w:rsidP="001F7E68">
      <w:pPr>
        <w:pStyle w:val="ConsPlusNormal"/>
        <w:ind w:firstLine="540"/>
        <w:jc w:val="both"/>
      </w:pPr>
      <w:r>
        <w:t>б) осуществляют рассмотрение результатов оценки проектов;</w:t>
      </w:r>
    </w:p>
    <w:p w:rsidR="00826DE3" w:rsidRDefault="00826DE3" w:rsidP="001F7E68">
      <w:pPr>
        <w:pStyle w:val="ConsPlusNormal"/>
        <w:ind w:firstLine="540"/>
        <w:jc w:val="both"/>
      </w:pPr>
      <w:r>
        <w:t>в) осуществляют иные действия в соответствии с законодательством Российской Федерации и настоящим Положением.</w:t>
      </w:r>
    </w:p>
    <w:p w:rsidR="00826DE3" w:rsidRDefault="00826DE3" w:rsidP="001F7E68">
      <w:pPr>
        <w:pStyle w:val="ConsPlusNormal"/>
        <w:ind w:firstLine="540"/>
        <w:jc w:val="both"/>
      </w:pPr>
      <w:r>
        <w:t>9. Секретарь комиссии:</w:t>
      </w:r>
    </w:p>
    <w:p w:rsidR="00826DE3" w:rsidRDefault="00826DE3" w:rsidP="001F7E68">
      <w:pPr>
        <w:pStyle w:val="ConsPlusNormal"/>
        <w:ind w:firstLine="540"/>
        <w:jc w:val="both"/>
      </w:pPr>
      <w:r>
        <w:t>а) обеспечивает подготовку материалов к заседанию комиссии;</w:t>
      </w:r>
    </w:p>
    <w:p w:rsidR="00826DE3" w:rsidRDefault="00826DE3" w:rsidP="001F7E68">
      <w:pPr>
        <w:pStyle w:val="ConsPlusNormal"/>
        <w:ind w:firstLine="540"/>
        <w:jc w:val="both"/>
      </w:pPr>
      <w:r>
        <w:t>б) оповещает членов комиссии об очередных ее заседаниях и о повестке дня;</w:t>
      </w:r>
    </w:p>
    <w:p w:rsidR="00826DE3" w:rsidRDefault="00826DE3" w:rsidP="001F7E68">
      <w:pPr>
        <w:pStyle w:val="ConsPlusNormal"/>
        <w:ind w:firstLine="540"/>
        <w:jc w:val="both"/>
      </w:pPr>
      <w:r>
        <w:t>в) ведет протоколы заседаний комиссии.</w:t>
      </w:r>
    </w:p>
    <w:p w:rsidR="00826DE3" w:rsidRDefault="00826DE3" w:rsidP="001F7E68">
      <w:pPr>
        <w:pStyle w:val="ConsPlusNormal"/>
        <w:ind w:firstLine="540"/>
        <w:jc w:val="both"/>
      </w:pPr>
      <w:r>
        <w:t>10. Заседание комиссии проводится не позднее 10 рабочих дней со дня получения секретарем комиссии от структурного подразделения организатора конкурсного отбора аналитической записки с предложениями по распределению средств областного бюджета, подготовленных по итогам работы по рассмотрению конкурсной документации и оценке проектов.</w:t>
      </w:r>
    </w:p>
    <w:p w:rsidR="00826DE3" w:rsidRDefault="00826DE3" w:rsidP="001F7E68">
      <w:pPr>
        <w:pStyle w:val="ConsPlusNormal"/>
        <w:jc w:val="both"/>
      </w:pPr>
      <w:r>
        <w:t xml:space="preserve">(в ред. </w:t>
      </w:r>
      <w:hyperlink r:id="rId44" w:history="1">
        <w:r>
          <w:rPr>
            <w:color w:val="0000FF"/>
          </w:rPr>
          <w:t>Постановления</w:t>
        </w:r>
      </w:hyperlink>
      <w:r>
        <w:t xml:space="preserve"> Правительства Оренбургской области от 07.08.2017 N 583-пп)</w:t>
      </w:r>
    </w:p>
    <w:p w:rsidR="00826DE3" w:rsidRDefault="00826DE3" w:rsidP="001F7E68">
      <w:pPr>
        <w:pStyle w:val="ConsPlusNormal"/>
        <w:ind w:firstLine="540"/>
        <w:jc w:val="both"/>
      </w:pPr>
      <w:r>
        <w:t>Решение комиссии по итогам рассмотрения проектов принимается открытым голосованием простым большинством голосов. При равенстве голосов решающим является голос председательствующего.</w:t>
      </w:r>
    </w:p>
    <w:p w:rsidR="00826DE3" w:rsidRDefault="00826DE3" w:rsidP="001F7E68">
      <w:pPr>
        <w:pStyle w:val="ConsPlusNormal"/>
        <w:ind w:firstLine="540"/>
        <w:jc w:val="both"/>
      </w:pPr>
      <w:r>
        <w:t>Члены комиссии обладают равными правами при обсуждении вопросов о принятии решений.</w:t>
      </w:r>
    </w:p>
    <w:p w:rsidR="00826DE3" w:rsidRDefault="00826DE3" w:rsidP="001F7E68">
      <w:pPr>
        <w:pStyle w:val="ConsPlusNormal"/>
        <w:ind w:firstLine="540"/>
        <w:jc w:val="both"/>
      </w:pPr>
      <w:bookmarkStart w:id="4" w:name="P357"/>
      <w:bookmarkEnd w:id="4"/>
      <w:r>
        <w:t>11. Решение комиссии по итогам рассмотрения проектов оформляется протоколом в течение трех рабочих дней после заседания комиссии, который подписывается председательствующим и секретарем комиссии.</w:t>
      </w:r>
    </w:p>
    <w:p w:rsidR="00826DE3" w:rsidRDefault="00826DE3" w:rsidP="001F7E68">
      <w:pPr>
        <w:pStyle w:val="ConsPlusNormal"/>
        <w:ind w:firstLine="540"/>
        <w:jc w:val="both"/>
      </w:pPr>
      <w:r>
        <w:t xml:space="preserve">12. Информационное сообщение о результатах конкурсного отбора на основании протокола заседания комиссии размещается на официальном сайте организатора конкурсного отбора в сети Интернет не позднее следующего рабочего дня после истечения срока, предусмотренного </w:t>
      </w:r>
      <w:hyperlink w:anchor="P357" w:history="1">
        <w:r>
          <w:rPr>
            <w:color w:val="0000FF"/>
          </w:rPr>
          <w:t>пунктом 11</w:t>
        </w:r>
      </w:hyperlink>
      <w:r>
        <w:t xml:space="preserve"> настоящего Положения.</w:t>
      </w:r>
      <w:bookmarkStart w:id="5" w:name="_GoBack"/>
      <w:bookmarkEnd w:id="5"/>
    </w:p>
    <w:sectPr w:rsidR="00826DE3" w:rsidSect="001F7E68">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E68"/>
    <w:rsid w:val="000718A7"/>
    <w:rsid w:val="001F7E68"/>
    <w:rsid w:val="0062406B"/>
    <w:rsid w:val="00770E42"/>
    <w:rsid w:val="007A4667"/>
    <w:rsid w:val="00826DE3"/>
    <w:rsid w:val="00E95F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66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1F7E68"/>
    <w:pPr>
      <w:widowControl w:val="0"/>
      <w:autoSpaceDE w:val="0"/>
      <w:autoSpaceDN w:val="0"/>
    </w:pPr>
    <w:rPr>
      <w:rFonts w:eastAsia="Times New Roman" w:cs="Calibri"/>
      <w:szCs w:val="20"/>
    </w:rPr>
  </w:style>
  <w:style w:type="paragraph" w:customStyle="1" w:styleId="ConsPlusTitle">
    <w:name w:val="ConsPlusTitle"/>
    <w:uiPriority w:val="99"/>
    <w:rsid w:val="001F7E68"/>
    <w:pPr>
      <w:widowControl w:val="0"/>
      <w:autoSpaceDE w:val="0"/>
      <w:autoSpaceDN w:val="0"/>
    </w:pPr>
    <w:rPr>
      <w:rFonts w:eastAsia="Times New Roman" w:cs="Calibri"/>
      <w:b/>
      <w:szCs w:val="20"/>
    </w:rPr>
  </w:style>
  <w:style w:type="paragraph" w:customStyle="1" w:styleId="ConsPlusTitlePage">
    <w:name w:val="ConsPlusTitlePage"/>
    <w:uiPriority w:val="99"/>
    <w:rsid w:val="001F7E68"/>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2F04DD671DCA191D21708721A6C71F4F3B46385F70B4B3C08955512C1B6294342F02C84BFC68CB85FA5Aw4P8H" TargetMode="External"/><Relationship Id="rId13" Type="http://schemas.openxmlformats.org/officeDocument/2006/relationships/hyperlink" Target="consultantplus://offline/ref=0F2F04DD671DCA191D21708721A6C71F4F3B46385F70B4B3C08955512C1B6294342F02C84BFC68CB85FA5Fw4P3H" TargetMode="External"/><Relationship Id="rId18" Type="http://schemas.openxmlformats.org/officeDocument/2006/relationships/hyperlink" Target="consultantplus://offline/ref=0F2F04DD671DCA191D21708721A6C71F4F3B46385F70B4B3C08955512C1B6294342F02C84BFC68CB85FA58w4P2H" TargetMode="External"/><Relationship Id="rId26" Type="http://schemas.openxmlformats.org/officeDocument/2006/relationships/hyperlink" Target="consultantplus://offline/ref=0F2F04DD671DCA191D21708721A6C71F4F3B46385F70B4B3C08955512C1B6294342F02C84BFC68CB85FA5Fw4P3H" TargetMode="External"/><Relationship Id="rId39" Type="http://schemas.openxmlformats.org/officeDocument/2006/relationships/hyperlink" Target="consultantplus://offline/ref=0F2F04DD671DCA191D21708721A6C71F4F3B46385F70B4B3C08955512C1B6294342F02C84BFC68CB85FA5Ew4P1H" TargetMode="External"/><Relationship Id="rId3" Type="http://schemas.openxmlformats.org/officeDocument/2006/relationships/webSettings" Target="webSettings.xml"/><Relationship Id="rId21" Type="http://schemas.openxmlformats.org/officeDocument/2006/relationships/hyperlink" Target="consultantplus://offline/ref=0F2F04DD671DCA191D21708721A6C71F4F3B46385F70B4B3C08955512C1B6294342F02C84BFC68CB85FA58w4P7H" TargetMode="External"/><Relationship Id="rId34" Type="http://schemas.openxmlformats.org/officeDocument/2006/relationships/hyperlink" Target="consultantplus://offline/ref=0F2F04DD671DCA191D21708721A6C71F4F3B46385F70B4B3C08955512C1B6294342F02C84BFC68CB85FA59w4P9H" TargetMode="External"/><Relationship Id="rId42" Type="http://schemas.openxmlformats.org/officeDocument/2006/relationships/hyperlink" Target="consultantplus://offline/ref=0F2F04DD671DCA191D21708721A6C71F4F3B46385F70B4B3C08955512C1B6294342F02C84BFC68CB85FA5Ew4P8H" TargetMode="External"/><Relationship Id="rId7" Type="http://schemas.openxmlformats.org/officeDocument/2006/relationships/hyperlink" Target="consultantplus://offline/ref=0F2F04DD671DCA191D216E8A37CA9A1B4D38193D587CBAE594D60E0C7B1268C373605B8A0FF168CDw8P3H" TargetMode="External"/><Relationship Id="rId12" Type="http://schemas.openxmlformats.org/officeDocument/2006/relationships/hyperlink" Target="consultantplus://offline/ref=0F2F04DD671DCA191D21708721A6C71F4F3B46385F70B4B3C08955512C1B6294342F02C84BFC68CB85FA5Bw4P3H" TargetMode="External"/><Relationship Id="rId17" Type="http://schemas.openxmlformats.org/officeDocument/2006/relationships/hyperlink" Target="consultantplus://offline/ref=0F2F04DD671DCA191D21708721A6C71F4F3B46385F70B4B3C08955512C1B6294342F02C84BFC68CB85FA58w4P1H" TargetMode="External"/><Relationship Id="rId25" Type="http://schemas.openxmlformats.org/officeDocument/2006/relationships/hyperlink" Target="consultantplus://offline/ref=0F2F04DD671DCA191D21708721A6C71F4F3B46385F70B4B3C08955512C1B6294342F02C84BFC68CB85FA59w4P1H" TargetMode="External"/><Relationship Id="rId33" Type="http://schemas.openxmlformats.org/officeDocument/2006/relationships/hyperlink" Target="consultantplus://offline/ref=0F2F04DD671DCA191D21708721A6C71F4F3B46385F70B4B3C08955512C1B6294342F02C84BFC68CB85FA59w4P6H" TargetMode="External"/><Relationship Id="rId38" Type="http://schemas.openxmlformats.org/officeDocument/2006/relationships/image" Target="media/image1.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F2F04DD671DCA191D21708721A6C71F4F3B46385F70B4B3C08955512C1B6294342F02C84BFC68CB85FA5Bw4P9H" TargetMode="External"/><Relationship Id="rId20" Type="http://schemas.openxmlformats.org/officeDocument/2006/relationships/hyperlink" Target="consultantplus://offline/ref=0F2F04DD671DCA191D21708721A6C71F4F3B46385F70B4B3C08955512C1B6294342F02C84BFC68CB85FA58w4P6H" TargetMode="External"/><Relationship Id="rId29" Type="http://schemas.openxmlformats.org/officeDocument/2006/relationships/hyperlink" Target="consultantplus://offline/ref=0F2F04DD671DCA191D21708721A6C71F4F3B46385F70B4B3C08955512C1B6294342F02C84BFC68CB85FA5Fw4P3H" TargetMode="External"/><Relationship Id="rId41" Type="http://schemas.openxmlformats.org/officeDocument/2006/relationships/hyperlink" Target="consultantplus://offline/ref=0F2F04DD671DCA191D21708721A6C71F4F3B46385F70B4B3C08955512C1B6294342F02C84BFC68CB85FA5Ew4P6H" TargetMode="External"/><Relationship Id="rId1" Type="http://schemas.openxmlformats.org/officeDocument/2006/relationships/styles" Target="styles.xml"/><Relationship Id="rId6" Type="http://schemas.openxmlformats.org/officeDocument/2006/relationships/hyperlink" Target="consultantplus://offline/ref=0F2F04DD671DCA191D216E8A37CA9A1B4D38193D587CBAE594D60E0C7B1268C373605B8F0DwFP4H" TargetMode="External"/><Relationship Id="rId11" Type="http://schemas.openxmlformats.org/officeDocument/2006/relationships/hyperlink" Target="consultantplus://offline/ref=0F2F04DD671DCA191D21708721A6C71F4F3B46385F70B4B3C08955512C1B6294342F02C84BFC68CB85FA5Bw4P2H" TargetMode="External"/><Relationship Id="rId24" Type="http://schemas.openxmlformats.org/officeDocument/2006/relationships/hyperlink" Target="consultantplus://offline/ref=0F2F04DD671DCA191D21708721A6C71F4F3B46385F70B4B3C08955512C1B6294342F02C84BFC68CB85FA58w4P9H" TargetMode="External"/><Relationship Id="rId32" Type="http://schemas.openxmlformats.org/officeDocument/2006/relationships/hyperlink" Target="consultantplus://offline/ref=0F2F04DD671DCA191D21708721A6C71F4F3B46385F70B4B3C08955512C1B6294342F02C84BFC68CB85FA59w4P5H" TargetMode="External"/><Relationship Id="rId37" Type="http://schemas.openxmlformats.org/officeDocument/2006/relationships/hyperlink" Target="consultantplus://offline/ref=0F2F04DD671DCA191D21708721A6C71F4F3B46385F70B4B3C08955512C1B6294342F02C84BFC68CB85FA5Ew4P0H" TargetMode="External"/><Relationship Id="rId40" Type="http://schemas.openxmlformats.org/officeDocument/2006/relationships/hyperlink" Target="consultantplus://offline/ref=0F2F04DD671DCA191D21708721A6C71F4F3B46385F70B4B3C08955512C1B6294342F02C84BFC68CB85FA5Ew4P3H" TargetMode="External"/><Relationship Id="rId45" Type="http://schemas.openxmlformats.org/officeDocument/2006/relationships/fontTable" Target="fontTable.xml"/><Relationship Id="rId5" Type="http://schemas.openxmlformats.org/officeDocument/2006/relationships/hyperlink" Target="consultantplus://offline/ref=0F2F04DD671DCA191D21708721A6C71F4F3B46385F70B4B3C08955512C1B6294342F02C84BFC68CB85FA5Aw4P7H" TargetMode="External"/><Relationship Id="rId15" Type="http://schemas.openxmlformats.org/officeDocument/2006/relationships/hyperlink" Target="consultantplus://offline/ref=0F2F04DD671DCA191D21708721A6C71F4F3B46385F70B4B3C08955512C1B6294342F02C84BFC68CB85FA5Bw4P7H" TargetMode="External"/><Relationship Id="rId23" Type="http://schemas.openxmlformats.org/officeDocument/2006/relationships/hyperlink" Target="consultantplus://offline/ref=0F2F04DD671DCA191D21708721A6C71F4F3B46385F70B4B3C08955512C1B6294342F02C84BFC68CB85FA5Fw4P3H" TargetMode="External"/><Relationship Id="rId28" Type="http://schemas.openxmlformats.org/officeDocument/2006/relationships/hyperlink" Target="consultantplus://offline/ref=0F2F04DD671DCA191D21708721A6C71F4F3B46385F70B4B3C08955512C1B6294342F02C84BFC68CB85FA59w4P3H" TargetMode="External"/><Relationship Id="rId36" Type="http://schemas.openxmlformats.org/officeDocument/2006/relationships/hyperlink" Target="consultantplus://offline/ref=0F2F04DD671DCA191D21708721A6C71F4F3B46385F70B4B3C08955512C1B6294342F02C84BFC68CB85FA5Bw4P6H" TargetMode="External"/><Relationship Id="rId10" Type="http://schemas.openxmlformats.org/officeDocument/2006/relationships/hyperlink" Target="consultantplus://offline/ref=0F2F04DD671DCA191D21708721A6C71F4F3B46385F70B4B3C08955512C1B6294342F02C84BFC68CB85FA5Bw4P2H" TargetMode="External"/><Relationship Id="rId19" Type="http://schemas.openxmlformats.org/officeDocument/2006/relationships/hyperlink" Target="consultantplus://offline/ref=0F2F04DD671DCA191D216E8A37CA9A1B4D38193D587CBAE594D60E0C7Bw1P2H" TargetMode="External"/><Relationship Id="rId31" Type="http://schemas.openxmlformats.org/officeDocument/2006/relationships/hyperlink" Target="consultantplus://offline/ref=0F2F04DD671DCA191D21708721A6C71F4F3B46385F70B4B3C08955512C1B6294342F02C84BFC68CB85FA5Bw4P6H" TargetMode="External"/><Relationship Id="rId44" Type="http://schemas.openxmlformats.org/officeDocument/2006/relationships/hyperlink" Target="consultantplus://offline/ref=0F2F04DD671DCA191D21708721A6C71F4F3B46385F70B4B3C08955512C1B6294342F02C84BFC68CB85FA5Fw4P2H" TargetMode="External"/><Relationship Id="rId4" Type="http://schemas.openxmlformats.org/officeDocument/2006/relationships/hyperlink" Target="consultantplus://offline/ref=0F2F04DD671DCA191D21708721A6C71F4F3B46385F70B4B3C08955512C1B6294342F02C84BFC68CB85FA5Aw4P4H" TargetMode="External"/><Relationship Id="rId9" Type="http://schemas.openxmlformats.org/officeDocument/2006/relationships/hyperlink" Target="consultantplus://offline/ref=0F2F04DD671DCA191D21708721A6C71F4F3B46385F70B4B3C08955512C1B6294342F02C84BFC68CB85FA5Bw4P2H" TargetMode="External"/><Relationship Id="rId14" Type="http://schemas.openxmlformats.org/officeDocument/2006/relationships/hyperlink" Target="consultantplus://offline/ref=0F2F04DD671DCA191D21708721A6C71F4F3B46385F70B4B3C08955512C1B6294342F02C84BFC68CB85FA5Bw4P3H" TargetMode="External"/><Relationship Id="rId22" Type="http://schemas.openxmlformats.org/officeDocument/2006/relationships/hyperlink" Target="consultantplus://offline/ref=0F2F04DD671DCA191D21708721A6C71F4F3B46385F70B4B3C08955512C1B6294342F02C84BFC68CB85FA58w4P9H" TargetMode="External"/><Relationship Id="rId27" Type="http://schemas.openxmlformats.org/officeDocument/2006/relationships/hyperlink" Target="consultantplus://offline/ref=0F2F04DD671DCA191D21708721A6C71F4F3B46385F70B4B3C08955512C1B6294342F02C84BFC68CB85FA59w4P1H" TargetMode="External"/><Relationship Id="rId30" Type="http://schemas.openxmlformats.org/officeDocument/2006/relationships/hyperlink" Target="consultantplus://offline/ref=0F2F04DD671DCA191D21708721A6C71F4F3B46385F70B4B3C08955512C1B6294342F02C84BFC68CB85FA59w4P3H" TargetMode="External"/><Relationship Id="rId35" Type="http://schemas.openxmlformats.org/officeDocument/2006/relationships/hyperlink" Target="consultantplus://offline/ref=0F2F04DD671DCA191D21708721A6C71F4F3B46385F70B4B3C08955512C1B6294342F02C84BFC68CB85FA5Bw4P6H" TargetMode="External"/><Relationship Id="rId43" Type="http://schemas.openxmlformats.org/officeDocument/2006/relationships/hyperlink" Target="consultantplus://offline/ref=0F2F04DD671DCA191D21708721A6C71F4F3B46385F70B4B3C08955512C1B6294342F02C84BFC68CB85FA5Ew4P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4590</Words>
  <Characters>26163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ОРЕНБУРГСКОЙ ОБЛАСТИ</dc:title>
  <dc:subject/>
  <dc:creator>А.Силуанов</dc:creator>
  <cp:keywords/>
  <dc:description/>
  <cp:lastModifiedBy>User</cp:lastModifiedBy>
  <cp:revision>2</cp:revision>
  <dcterms:created xsi:type="dcterms:W3CDTF">2018-08-01T09:48:00Z</dcterms:created>
  <dcterms:modified xsi:type="dcterms:W3CDTF">2018-08-01T09:48:00Z</dcterms:modified>
</cp:coreProperties>
</file>