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241"/>
      </w:tblGrid>
      <w:tr w:rsidR="00920C69" w:rsidRPr="00920C69" w:rsidTr="00E536F2">
        <w:tc>
          <w:tcPr>
            <w:tcW w:w="5328" w:type="dxa"/>
          </w:tcPr>
          <w:p w:rsidR="00920C69" w:rsidRPr="00920C69" w:rsidRDefault="00920C69" w:rsidP="00920C69">
            <w:pPr>
              <w:pStyle w:val="3"/>
            </w:pPr>
            <w:r w:rsidRPr="00920C69">
              <w:br w:type="page"/>
            </w:r>
            <w:r w:rsidRPr="00920C69">
              <w:br w:type="page"/>
            </w:r>
          </w:p>
        </w:tc>
        <w:tc>
          <w:tcPr>
            <w:tcW w:w="4241" w:type="dxa"/>
          </w:tcPr>
          <w:p w:rsidR="00920C69" w:rsidRPr="00920C69" w:rsidRDefault="00920C69" w:rsidP="00920C69">
            <w:pPr>
              <w:pStyle w:val="3"/>
            </w:pPr>
            <w:r w:rsidRPr="00920C69">
              <w:t>УТВЕРЖДЕНА</w:t>
            </w:r>
          </w:p>
          <w:p w:rsidR="00920C69" w:rsidRPr="00920C69" w:rsidRDefault="00920C69" w:rsidP="00920C69">
            <w:pPr>
              <w:pStyle w:val="3"/>
            </w:pPr>
            <w:r w:rsidRPr="00920C69">
              <w:t xml:space="preserve">постановлением </w:t>
            </w:r>
          </w:p>
          <w:p w:rsidR="00920C69" w:rsidRPr="00920C69" w:rsidRDefault="00A62680" w:rsidP="00F477A1">
            <w:pPr>
              <w:pStyle w:val="3"/>
              <w:ind w:left="0" w:firstLine="0"/>
            </w:pPr>
            <w:r>
              <w:t xml:space="preserve">от  25.03.2018 </w:t>
            </w:r>
            <w:r w:rsidR="00F477A1">
              <w:t xml:space="preserve">  </w:t>
            </w:r>
            <w:r w:rsidR="00920C69">
              <w:t>№</w:t>
            </w:r>
            <w:r w:rsidR="00F477A1">
              <w:t xml:space="preserve"> 15</w:t>
            </w:r>
            <w:r w:rsidR="00920C69" w:rsidRPr="00920C69">
              <w:t>-п</w:t>
            </w:r>
          </w:p>
        </w:tc>
      </w:tr>
    </w:tbl>
    <w:p w:rsidR="00920C69" w:rsidRPr="00920C69" w:rsidRDefault="00920C69" w:rsidP="00920C69">
      <w:pPr>
        <w:spacing w:before="240"/>
        <w:jc w:val="center"/>
        <w:rPr>
          <w:rFonts w:ascii="Times New Roman" w:hAnsi="Times New Roman"/>
          <w:bCs/>
          <w:sz w:val="24"/>
          <w:szCs w:val="24"/>
        </w:rPr>
      </w:pPr>
    </w:p>
    <w:p w:rsidR="00920C69" w:rsidRPr="00920C69" w:rsidRDefault="00920C69" w:rsidP="00920C69">
      <w:pPr>
        <w:pStyle w:val="2"/>
      </w:pPr>
      <w:r w:rsidRPr="00920C69">
        <w:t>Муниципальная Программа</w:t>
      </w:r>
    </w:p>
    <w:p w:rsidR="00920C69" w:rsidRPr="00920C69" w:rsidRDefault="00920C69" w:rsidP="00920C69">
      <w:pPr>
        <w:pStyle w:val="2"/>
      </w:pPr>
      <w:r w:rsidRPr="00920C69">
        <w:t>«</w:t>
      </w:r>
      <w:bookmarkStart w:id="0" w:name="_GoBack"/>
      <w:r w:rsidRPr="00920C69">
        <w:t>Формирование комфортной городской среды</w:t>
      </w:r>
      <w:bookmarkEnd w:id="0"/>
      <w:r w:rsidRPr="00920C69">
        <w:t xml:space="preserve"> муниципал</w:t>
      </w:r>
      <w:r w:rsidR="00EA7B8B">
        <w:t>ьного образования Петровский</w:t>
      </w:r>
      <w:r w:rsidRPr="00920C69">
        <w:t xml:space="preserve"> сельсовет Саракташского района Оренбургской области  на 2018 - 2022 годы»</w:t>
      </w:r>
    </w:p>
    <w:p w:rsidR="00920C69" w:rsidRPr="00EA7B8B" w:rsidRDefault="00EA7B8B" w:rsidP="00920C69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920C69" w:rsidRPr="00EA7B8B">
        <w:rPr>
          <w:rFonts w:ascii="Times New Roman" w:hAnsi="Times New Roman" w:cs="Times New Roman"/>
        </w:rPr>
        <w:t>Паспорт</w:t>
      </w:r>
    </w:p>
    <w:p w:rsidR="00920C69" w:rsidRPr="00EA7B8B" w:rsidRDefault="00EA7B8B" w:rsidP="00920C69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920C69" w:rsidRPr="00EA7B8B">
        <w:rPr>
          <w:rFonts w:ascii="Times New Roman" w:hAnsi="Times New Roman" w:cs="Times New Roman"/>
        </w:rPr>
        <w:t>муниципальной программы</w:t>
      </w:r>
    </w:p>
    <w:p w:rsidR="00920C69" w:rsidRPr="00EA7B8B" w:rsidRDefault="00EA7B8B" w:rsidP="00920C69">
      <w:pPr>
        <w:pStyle w:val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</w:t>
      </w:r>
      <w:r w:rsidR="00920C69" w:rsidRPr="00EA7B8B">
        <w:rPr>
          <w:rFonts w:ascii="Times New Roman" w:hAnsi="Times New Roman" w:cs="Times New Roman"/>
          <w:bCs/>
        </w:rPr>
        <w:t>«Формирование комфортной горо</w:t>
      </w:r>
      <w:r w:rsidR="00F477A1">
        <w:rPr>
          <w:rFonts w:ascii="Times New Roman" w:hAnsi="Times New Roman" w:cs="Times New Roman"/>
          <w:bCs/>
        </w:rPr>
        <w:t>дской среды в МО  Петровский</w:t>
      </w:r>
      <w:r w:rsidR="00920C69" w:rsidRPr="00EA7B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920C69" w:rsidRPr="00EA7B8B">
        <w:rPr>
          <w:rFonts w:ascii="Times New Roman" w:hAnsi="Times New Roman" w:cs="Times New Roman"/>
          <w:bCs/>
        </w:rPr>
        <w:t>сельсовет на 2018 - 2022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2"/>
      </w:tblGrid>
      <w:tr w:rsidR="00920C69" w:rsidRPr="00EA7B8B" w:rsidTr="00E536F2">
        <w:tc>
          <w:tcPr>
            <w:tcW w:w="3168" w:type="dxa"/>
          </w:tcPr>
          <w:p w:rsidR="00920C69" w:rsidRPr="00EA7B8B" w:rsidRDefault="00920C69" w:rsidP="00EA7B8B">
            <w:pPr>
              <w:pStyle w:val="af8"/>
            </w:pPr>
            <w:r w:rsidRPr="00EA7B8B">
              <w:t>Ответственный исполнитель муниципальной программы</w:t>
            </w:r>
          </w:p>
        </w:tc>
        <w:tc>
          <w:tcPr>
            <w:tcW w:w="6402" w:type="dxa"/>
          </w:tcPr>
          <w:p w:rsidR="00920C69" w:rsidRPr="00EA7B8B" w:rsidRDefault="00920C69" w:rsidP="00EA7B8B">
            <w:pPr>
              <w:pStyle w:val="af8"/>
            </w:pPr>
            <w:r w:rsidRPr="00EA7B8B">
              <w:t>Администрация муниципал</w:t>
            </w:r>
            <w:r w:rsidR="00F477A1">
              <w:t>ьного образования Петровский</w:t>
            </w:r>
            <w:r w:rsidRPr="00EA7B8B">
              <w:t xml:space="preserve"> сельсовет Саракташского района Оренбургской области</w:t>
            </w:r>
          </w:p>
        </w:tc>
      </w:tr>
      <w:tr w:rsidR="00920C69" w:rsidRPr="00920C69" w:rsidTr="00E536F2">
        <w:tc>
          <w:tcPr>
            <w:tcW w:w="3168" w:type="dxa"/>
          </w:tcPr>
          <w:p w:rsidR="00920C69" w:rsidRPr="00920C69" w:rsidRDefault="00920C69" w:rsidP="00EA7B8B">
            <w:pPr>
              <w:pStyle w:val="af8"/>
            </w:pPr>
            <w:r w:rsidRPr="00920C69">
              <w:t>Соисполнители, участники муниципальной программы</w:t>
            </w:r>
          </w:p>
        </w:tc>
        <w:tc>
          <w:tcPr>
            <w:tcW w:w="6402" w:type="dxa"/>
          </w:tcPr>
          <w:p w:rsidR="00920C69" w:rsidRPr="00920C69" w:rsidRDefault="00920C69" w:rsidP="00EA7B8B">
            <w:pPr>
              <w:pStyle w:val="af8"/>
            </w:pPr>
            <w:r w:rsidRPr="00920C69">
              <w:t>Физические лица и организации, привлекаемые для реализации Программы в порядке, установленным  действующим законодательством (по согласованию)</w:t>
            </w:r>
          </w:p>
          <w:p w:rsidR="00920C69" w:rsidRPr="00920C69" w:rsidRDefault="00920C69" w:rsidP="00EA7B8B">
            <w:pPr>
              <w:pStyle w:val="af8"/>
            </w:pPr>
          </w:p>
        </w:tc>
      </w:tr>
      <w:tr w:rsidR="00920C69" w:rsidRPr="00920C69" w:rsidTr="00E536F2">
        <w:tc>
          <w:tcPr>
            <w:tcW w:w="3168" w:type="dxa"/>
          </w:tcPr>
          <w:p w:rsidR="00920C69" w:rsidRPr="00920C69" w:rsidRDefault="00920C69" w:rsidP="00EA7B8B">
            <w:pPr>
              <w:pStyle w:val="af8"/>
            </w:pPr>
            <w:r w:rsidRPr="00920C69">
              <w:t>Цели и задачи муниципальной программы</w:t>
            </w:r>
          </w:p>
        </w:tc>
        <w:tc>
          <w:tcPr>
            <w:tcW w:w="6402" w:type="dxa"/>
          </w:tcPr>
          <w:p w:rsidR="00920C69" w:rsidRPr="00920C69" w:rsidRDefault="00920C69" w:rsidP="00EA7B8B">
            <w:pPr>
              <w:pStyle w:val="af8"/>
            </w:pPr>
            <w:r w:rsidRPr="00920C69">
              <w:t>Цель:</w:t>
            </w:r>
          </w:p>
          <w:p w:rsidR="00920C69" w:rsidRPr="00920C69" w:rsidRDefault="00920C69" w:rsidP="00EA7B8B">
            <w:pPr>
              <w:pStyle w:val="af8"/>
            </w:pPr>
            <w:r w:rsidRPr="00920C69">
              <w:t xml:space="preserve">Создание комфортной городской среды </w:t>
            </w:r>
          </w:p>
          <w:p w:rsidR="00920C69" w:rsidRPr="00920C69" w:rsidRDefault="00920C69" w:rsidP="00EA7B8B">
            <w:pPr>
              <w:pStyle w:val="af8"/>
            </w:pPr>
            <w:r w:rsidRPr="00920C69">
              <w:t>Задачи: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86"/>
            </w:tblGrid>
            <w:tr w:rsidR="00920C69" w:rsidRPr="00920C69" w:rsidTr="00E536F2">
              <w:tc>
                <w:tcPr>
                  <w:tcW w:w="6186" w:type="dxa"/>
                </w:tcPr>
                <w:p w:rsidR="00920C69" w:rsidRPr="00920C69" w:rsidRDefault="00032E78" w:rsidP="00EA7B8B">
                  <w:pPr>
                    <w:pStyle w:val="af8"/>
                  </w:pPr>
                  <w:r>
                    <w:t>1</w:t>
                  </w:r>
                  <w:r w:rsidR="00920C69" w:rsidRPr="00920C69">
                    <w:t>. Повышение уровня благоустройства общественных территорий (парков, скверов, набережных и т.д.);</w:t>
                  </w:r>
                </w:p>
                <w:p w:rsidR="00920C69" w:rsidRPr="00920C69" w:rsidRDefault="00032E78" w:rsidP="00EA7B8B">
                  <w:pPr>
                    <w:pStyle w:val="af8"/>
                    <w:rPr>
                      <w:lang w:eastAsia="en-US"/>
                    </w:rPr>
                  </w:pPr>
                  <w:r>
                    <w:t>2</w:t>
                  </w:r>
                  <w:r w:rsidR="00920C69" w:rsidRPr="00920C69">
                    <w:t>. Повышение уровня вовлеченности заинтересованных граждан, организаций в реализацию мероприятий по благоустройству территорий.</w:t>
                  </w:r>
                </w:p>
              </w:tc>
            </w:tr>
          </w:tbl>
          <w:p w:rsidR="00920C69" w:rsidRPr="00920C69" w:rsidRDefault="00920C69" w:rsidP="00EA7B8B">
            <w:pPr>
              <w:pStyle w:val="af8"/>
            </w:pPr>
          </w:p>
        </w:tc>
      </w:tr>
      <w:tr w:rsidR="00920C69" w:rsidRPr="00920C69" w:rsidTr="00E536F2">
        <w:tc>
          <w:tcPr>
            <w:tcW w:w="3168" w:type="dxa"/>
          </w:tcPr>
          <w:p w:rsidR="00920C69" w:rsidRPr="00920C69" w:rsidRDefault="00920C69" w:rsidP="00EA7B8B">
            <w:pPr>
              <w:pStyle w:val="af8"/>
            </w:pPr>
            <w:r w:rsidRPr="00920C69">
              <w:t>Основные мероприятия муниципальной программы</w:t>
            </w:r>
          </w:p>
        </w:tc>
        <w:tc>
          <w:tcPr>
            <w:tcW w:w="6402" w:type="dxa"/>
          </w:tcPr>
          <w:p w:rsidR="00920C69" w:rsidRPr="00920C69" w:rsidRDefault="00032E78" w:rsidP="00EA7B8B">
            <w:pPr>
              <w:pStyle w:val="af8"/>
            </w:pPr>
            <w:r>
              <w:rPr>
                <w:lang w:eastAsia="ar-SA"/>
              </w:rPr>
              <w:t>1</w:t>
            </w:r>
            <w:r w:rsidR="00920C69" w:rsidRPr="00920C69">
              <w:rPr>
                <w:lang w:eastAsia="ar-SA"/>
              </w:rPr>
              <w:t>. Благоустройство общественных территорий (площадей, набережных, улиц, пешеходных зон, скверов, парков, иных территорий).</w:t>
            </w:r>
          </w:p>
        </w:tc>
      </w:tr>
      <w:tr w:rsidR="00920C69" w:rsidRPr="00920C69" w:rsidTr="00E536F2">
        <w:tc>
          <w:tcPr>
            <w:tcW w:w="3168" w:type="dxa"/>
          </w:tcPr>
          <w:p w:rsidR="00920C69" w:rsidRPr="00920C69" w:rsidRDefault="00920C69" w:rsidP="00EA7B8B">
            <w:pPr>
              <w:pStyle w:val="af8"/>
            </w:pPr>
            <w:r w:rsidRPr="00920C69">
              <w:t>Основные показатели муниципальной программы</w:t>
            </w:r>
          </w:p>
        </w:tc>
        <w:tc>
          <w:tcPr>
            <w:tcW w:w="6402" w:type="dxa"/>
          </w:tcPr>
          <w:p w:rsidR="00920C69" w:rsidRPr="00920C69" w:rsidRDefault="00032E78" w:rsidP="00EA7B8B">
            <w:pPr>
              <w:pStyle w:val="af8"/>
            </w:pPr>
            <w:r>
              <w:t>1</w:t>
            </w:r>
            <w:r w:rsidR="00920C69" w:rsidRPr="00920C69">
              <w:t>. Увеличение доли благоустроенных общественных территорий.</w:t>
            </w:r>
          </w:p>
          <w:p w:rsidR="00920C69" w:rsidRPr="00920C69" w:rsidRDefault="00032E78" w:rsidP="00EA7B8B">
            <w:pPr>
              <w:pStyle w:val="af8"/>
            </w:pPr>
            <w:r>
              <w:rPr>
                <w:bCs/>
                <w:lang w:eastAsia="ar-SA"/>
              </w:rPr>
              <w:t>2</w:t>
            </w:r>
            <w:r w:rsidR="00920C69" w:rsidRPr="00920C69">
              <w:rPr>
                <w:bCs/>
                <w:lang w:eastAsia="ar-SA"/>
              </w:rPr>
              <w:t>. </w:t>
            </w:r>
            <w:r w:rsidR="00920C69" w:rsidRPr="00920C69">
              <w:t>Доля финансового участия заинтересованных лиц в выполнении дополнительного перечня р</w:t>
            </w:r>
            <w:r>
              <w:t>абот по благоустройству общественных</w:t>
            </w:r>
            <w:r w:rsidR="00920C69" w:rsidRPr="00920C69">
              <w:t xml:space="preserve"> территорий заинтересованных лиц.</w:t>
            </w:r>
          </w:p>
          <w:p w:rsidR="00920C69" w:rsidRPr="00920C69" w:rsidRDefault="00032E78" w:rsidP="00EA7B8B">
            <w:pPr>
              <w:pStyle w:val="af8"/>
            </w:pPr>
            <w:r>
              <w:t>3</w:t>
            </w:r>
            <w:r w:rsidR="00920C69" w:rsidRPr="00920C69">
              <w:t xml:space="preserve">. Доля трудового участия в выполнении дополнительного перечня </w:t>
            </w:r>
            <w:r>
              <w:t>работ по благоустройству общественных</w:t>
            </w:r>
            <w:r w:rsidR="00920C69" w:rsidRPr="00920C69">
              <w:t xml:space="preserve"> территорий заинтересованных лиц.</w:t>
            </w:r>
          </w:p>
        </w:tc>
      </w:tr>
      <w:tr w:rsidR="00920C69" w:rsidRPr="00920C69" w:rsidTr="00E536F2">
        <w:tc>
          <w:tcPr>
            <w:tcW w:w="3168" w:type="dxa"/>
          </w:tcPr>
          <w:p w:rsidR="00920C69" w:rsidRPr="00920C69" w:rsidRDefault="00920C69" w:rsidP="00EA7B8B">
            <w:pPr>
              <w:pStyle w:val="af8"/>
            </w:pPr>
            <w:r w:rsidRPr="00920C69">
              <w:t>Объемы финансирования муниципальной программы по годам реализации, тыс.руб.</w:t>
            </w:r>
          </w:p>
        </w:tc>
        <w:tc>
          <w:tcPr>
            <w:tcW w:w="6402" w:type="dxa"/>
          </w:tcPr>
          <w:p w:rsidR="00920C69" w:rsidRPr="00920C69" w:rsidRDefault="00A13C29" w:rsidP="00EA7B8B">
            <w:pPr>
              <w:pStyle w:val="af8"/>
            </w:pPr>
            <w:r>
              <w:t xml:space="preserve">ВСЕГО:  </w:t>
            </w:r>
            <w:r>
              <w:rPr>
                <w:u w:val="single"/>
              </w:rPr>
              <w:t>2973,726</w:t>
            </w:r>
            <w:r w:rsidR="00920C69" w:rsidRPr="00920C69">
              <w:t xml:space="preserve"> руб.</w:t>
            </w:r>
          </w:p>
          <w:p w:rsidR="00920C69" w:rsidRPr="00920C69" w:rsidRDefault="00920C69" w:rsidP="00EA7B8B">
            <w:pPr>
              <w:pStyle w:val="af8"/>
            </w:pPr>
            <w:r w:rsidRPr="00920C69">
              <w:t>В том числе:</w:t>
            </w:r>
          </w:p>
          <w:p w:rsidR="00920C69" w:rsidRPr="00920C69" w:rsidRDefault="00920C69" w:rsidP="00EA7B8B">
            <w:pPr>
              <w:pStyle w:val="af8"/>
            </w:pPr>
            <w:r w:rsidRPr="00920C69">
              <w:t>федеральный бюджет: ___ руб.</w:t>
            </w:r>
          </w:p>
          <w:p w:rsidR="00920C69" w:rsidRPr="00920C69" w:rsidRDefault="00920C69" w:rsidP="00EA7B8B">
            <w:pPr>
              <w:pStyle w:val="af8"/>
            </w:pPr>
            <w:r w:rsidRPr="00920C69">
              <w:t>областной бюджет: ____ руб.</w:t>
            </w:r>
          </w:p>
          <w:p w:rsidR="00920C69" w:rsidRPr="00920C69" w:rsidRDefault="00A13C29" w:rsidP="00EA7B8B">
            <w:pPr>
              <w:pStyle w:val="af8"/>
            </w:pPr>
            <w:r>
              <w:t xml:space="preserve">местный бюджет:  </w:t>
            </w:r>
            <w:r>
              <w:rPr>
                <w:u w:val="single"/>
              </w:rPr>
              <w:t>148,686</w:t>
            </w:r>
            <w:r w:rsidR="00920C69" w:rsidRPr="00920C69">
              <w:t xml:space="preserve"> руб.</w:t>
            </w:r>
          </w:p>
          <w:p w:rsidR="00920C69" w:rsidRPr="00920C69" w:rsidRDefault="00920C69" w:rsidP="00EA7B8B">
            <w:pPr>
              <w:pStyle w:val="af8"/>
            </w:pPr>
            <w:r w:rsidRPr="00920C69">
              <w:t>внебюджетные источники: ____ руб.*</w:t>
            </w:r>
          </w:p>
        </w:tc>
      </w:tr>
    </w:tbl>
    <w:p w:rsidR="00920C69" w:rsidRPr="00920C69" w:rsidRDefault="00920C69" w:rsidP="00920C69">
      <w:pPr>
        <w:jc w:val="both"/>
        <w:rPr>
          <w:rFonts w:ascii="Times New Roman" w:hAnsi="Times New Roman"/>
          <w:sz w:val="24"/>
          <w:szCs w:val="24"/>
        </w:rPr>
      </w:pPr>
    </w:p>
    <w:p w:rsidR="00920C69" w:rsidRDefault="00920C69" w:rsidP="00920C69">
      <w:pPr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* Объемы финансирования будут корректироваться после утверждения и доведения до администрации расходов бюджетов всех уровней на очередной финансовый год.</w:t>
      </w:r>
    </w:p>
    <w:p w:rsidR="00032E78" w:rsidRDefault="00032E78" w:rsidP="00920C69">
      <w:pPr>
        <w:jc w:val="both"/>
        <w:rPr>
          <w:rFonts w:ascii="Times New Roman" w:hAnsi="Times New Roman"/>
          <w:sz w:val="24"/>
          <w:szCs w:val="24"/>
        </w:rPr>
      </w:pPr>
    </w:p>
    <w:p w:rsidR="00032E78" w:rsidRPr="00920C69" w:rsidRDefault="00032E78" w:rsidP="00920C69">
      <w:pPr>
        <w:jc w:val="both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20C69">
        <w:rPr>
          <w:rFonts w:ascii="Times New Roman" w:hAnsi="Times New Roman"/>
          <w:bCs/>
          <w:sz w:val="24"/>
          <w:szCs w:val="24"/>
        </w:rPr>
        <w:lastRenderedPageBreak/>
        <w:t xml:space="preserve">1. </w:t>
      </w:r>
      <w:r w:rsidRPr="00920C69">
        <w:rPr>
          <w:rFonts w:ascii="Times New Roman" w:hAnsi="Times New Roman"/>
          <w:sz w:val="24"/>
          <w:szCs w:val="24"/>
        </w:rPr>
        <w:t>Характеристика текущего состояния сферы реализации Программы</w:t>
      </w:r>
    </w:p>
    <w:p w:rsidR="00920C69" w:rsidRPr="00920C69" w:rsidRDefault="00920C69" w:rsidP="00920C69">
      <w:pPr>
        <w:widowControl w:val="0"/>
        <w:spacing w:before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Основным стратегическим направлением деятельности муниципал</w:t>
      </w:r>
      <w:r w:rsidR="00F477A1">
        <w:rPr>
          <w:rFonts w:ascii="Times New Roman" w:hAnsi="Times New Roman"/>
          <w:sz w:val="24"/>
          <w:szCs w:val="24"/>
        </w:rPr>
        <w:t>ьного образования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является обеспечение устойчивого развития </w:t>
      </w:r>
      <w:r w:rsidR="00664E38">
        <w:rPr>
          <w:rFonts w:ascii="Times New Roman" w:hAnsi="Times New Roman"/>
          <w:sz w:val="24"/>
          <w:szCs w:val="24"/>
        </w:rPr>
        <w:t>территории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сельсовет, которое предполагает совершенствование городской среды путем создания современной и эстетичной территории жизнедеятельности, с развитой инфраструктурой: модернизация и развитие городской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 от неестественных причин, обеспечение доступности городской среды для маломобильных групп населения.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Понятие «благоустройство территории» появилось в действующем законодательстве сравнительно недавно. Согласно пункту 1 статьи 2 Федерального закона № 131-ФЗ от 06 октября 2003 года «Об общих принципах организации местного самоуправления в Российской Федерации» под благоустройством территории поселения (городского округа) принято понимать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920C69" w:rsidRPr="00920C69" w:rsidRDefault="00032E78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МО Петровский</w:t>
      </w:r>
      <w:r w:rsidR="00920C69" w:rsidRPr="00920C69">
        <w:rPr>
          <w:rFonts w:ascii="Times New Roman" w:hAnsi="Times New Roman"/>
          <w:sz w:val="24"/>
          <w:szCs w:val="24"/>
        </w:rPr>
        <w:t xml:space="preserve"> сельсовет  составляет </w:t>
      </w:r>
      <w:r w:rsidR="00664E38">
        <w:rPr>
          <w:rFonts w:ascii="Times New Roman" w:hAnsi="Times New Roman"/>
          <w:sz w:val="24"/>
          <w:szCs w:val="24"/>
        </w:rPr>
        <w:t>15634 г</w:t>
      </w:r>
      <w:r w:rsidR="00920C69" w:rsidRPr="00920C69">
        <w:rPr>
          <w:rFonts w:ascii="Times New Roman" w:hAnsi="Times New Roman"/>
          <w:sz w:val="24"/>
          <w:szCs w:val="24"/>
        </w:rPr>
        <w:t xml:space="preserve">а, численность населения по состоянию на 01.01.2017 </w:t>
      </w:r>
      <w:r w:rsidR="00664E38">
        <w:rPr>
          <w:rFonts w:ascii="Times New Roman" w:hAnsi="Times New Roman"/>
          <w:sz w:val="24"/>
          <w:szCs w:val="24"/>
        </w:rPr>
        <w:t>1517</w:t>
      </w:r>
      <w:r w:rsidR="00920C69" w:rsidRPr="00920C69">
        <w:rPr>
          <w:rFonts w:ascii="Times New Roman" w:hAnsi="Times New Roman"/>
          <w:sz w:val="24"/>
          <w:szCs w:val="24"/>
        </w:rPr>
        <w:t xml:space="preserve"> человека.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Совокупность огромного числа объектов, которые создают городское пространство - городская среда. Городская среда влияет не только на ежедневное поведение и мироощущение горожан, но и на фундаментальные процессы становления гражданского общества.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Важнейшей задачей органов местного самоуправления </w:t>
      </w:r>
      <w:r w:rsidR="00664E38">
        <w:rPr>
          <w:rFonts w:ascii="Times New Roman" w:hAnsi="Times New Roman"/>
          <w:sz w:val="24"/>
          <w:szCs w:val="24"/>
        </w:rPr>
        <w:t>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является формирование и обеспечение среды, комфортной и благоприятной для проживания населения, в том числе благоустройство </w:t>
      </w:r>
      <w:r w:rsidR="008B2B98">
        <w:rPr>
          <w:rFonts w:ascii="Times New Roman" w:hAnsi="Times New Roman"/>
          <w:sz w:val="24"/>
          <w:szCs w:val="24"/>
        </w:rPr>
        <w:t>и надлежащее содержание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Для нормального функционирования города большое значение имеет инж</w:t>
      </w:r>
      <w:r w:rsidR="00032E78">
        <w:rPr>
          <w:rFonts w:ascii="Times New Roman" w:hAnsi="Times New Roman"/>
          <w:sz w:val="24"/>
          <w:szCs w:val="24"/>
        </w:rPr>
        <w:t>енерное благоустройство  парковых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032E78">
        <w:rPr>
          <w:rFonts w:ascii="Times New Roman" w:hAnsi="Times New Roman"/>
          <w:sz w:val="24"/>
          <w:szCs w:val="24"/>
        </w:rPr>
        <w:t>территорий</w:t>
      </w:r>
      <w:r w:rsidRPr="00920C69">
        <w:rPr>
          <w:rFonts w:ascii="Times New Roman" w:hAnsi="Times New Roman"/>
          <w:sz w:val="24"/>
          <w:szCs w:val="24"/>
        </w:rPr>
        <w:t>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В на</w:t>
      </w:r>
      <w:r w:rsidR="00032E78">
        <w:rPr>
          <w:rFonts w:ascii="Times New Roman" w:hAnsi="Times New Roman"/>
          <w:sz w:val="24"/>
          <w:szCs w:val="24"/>
        </w:rPr>
        <w:t>стоящее время на многих парковых</w:t>
      </w:r>
      <w:r w:rsidRPr="00920C69">
        <w:rPr>
          <w:rFonts w:ascii="Times New Roman" w:hAnsi="Times New Roman"/>
          <w:sz w:val="24"/>
          <w:szCs w:val="24"/>
        </w:rPr>
        <w:t xml:space="preserve"> территориях имеется ряд недостатков: отсутствуют с</w:t>
      </w:r>
      <w:r w:rsidR="00032E78">
        <w:rPr>
          <w:rFonts w:ascii="Times New Roman" w:hAnsi="Times New Roman"/>
          <w:sz w:val="24"/>
          <w:szCs w:val="24"/>
        </w:rPr>
        <w:t xml:space="preserve">камейки, урны, беседки, </w:t>
      </w:r>
      <w:r w:rsidR="001F407D">
        <w:rPr>
          <w:rFonts w:ascii="Times New Roman" w:hAnsi="Times New Roman"/>
          <w:sz w:val="24"/>
          <w:szCs w:val="24"/>
        </w:rPr>
        <w:t>тротуарное</w:t>
      </w:r>
      <w:r w:rsidRPr="00920C69">
        <w:rPr>
          <w:rFonts w:ascii="Times New Roman" w:hAnsi="Times New Roman"/>
          <w:sz w:val="24"/>
          <w:szCs w:val="24"/>
        </w:rPr>
        <w:t xml:space="preserve"> покрытие разрушено.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lastRenderedPageBreak/>
        <w:t>Существуют территории, требующие комплексного благоустройства, включающего в себя установку элементов малых архитектурных форм, устройство пешеходных дорожек, реконструкцию элементов озеленения (газоны, клумбы).</w:t>
      </w:r>
    </w:p>
    <w:p w:rsidR="005515BB" w:rsidRDefault="005515BB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многих парках</w:t>
      </w:r>
      <w:r w:rsidR="00920C69" w:rsidRPr="00920C69">
        <w:rPr>
          <w:rFonts w:ascii="Times New Roman" w:hAnsi="Times New Roman"/>
          <w:sz w:val="24"/>
          <w:szCs w:val="24"/>
        </w:rPr>
        <w:t xml:space="preserve">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автомобильного транспорта на территориях детских игровых площадок, газонах. </w:t>
      </w:r>
    </w:p>
    <w:p w:rsidR="00920C69" w:rsidRPr="00920C69" w:rsidRDefault="005515BB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Общественные</w:t>
      </w:r>
      <w:r w:rsidR="00920C69" w:rsidRPr="00920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территории парков и проезды к 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территориям являются важнейшей составной частью транспортной системы.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От уровня транспортно-эксп</w:t>
      </w:r>
      <w:r w:rsidR="005515BB">
        <w:rPr>
          <w:rFonts w:ascii="Times New Roman" w:hAnsi="Times New Roman"/>
          <w:sz w:val="24"/>
          <w:szCs w:val="24"/>
        </w:rPr>
        <w:t>луатационного состояния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и проездов во многом зависит качество жизни населения.</w:t>
      </w:r>
    </w:p>
    <w:p w:rsidR="00920C69" w:rsidRPr="00920C69" w:rsidRDefault="005515BB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благоустройства парков</w:t>
      </w:r>
      <w:r w:rsidR="00920C69" w:rsidRPr="00920C69">
        <w:rPr>
          <w:rFonts w:ascii="Times New Roman" w:hAnsi="Times New Roman"/>
          <w:sz w:val="24"/>
          <w:szCs w:val="24"/>
        </w:rPr>
        <w:t xml:space="preserve"> благоустройство города не может носить комплексный характер и эффективно влиять на повышение качества жизни населения.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Поэтому необходимо продолжать целенаправленн</w:t>
      </w:r>
      <w:r w:rsidR="005515BB">
        <w:rPr>
          <w:rFonts w:ascii="Times New Roman" w:hAnsi="Times New Roman"/>
          <w:sz w:val="24"/>
          <w:szCs w:val="24"/>
        </w:rPr>
        <w:t>ую работу по благоустройству парковых</w:t>
      </w:r>
      <w:r w:rsidRPr="00920C69">
        <w:rPr>
          <w:rFonts w:ascii="Times New Roman" w:hAnsi="Times New Roman"/>
          <w:sz w:val="24"/>
          <w:szCs w:val="24"/>
        </w:rPr>
        <w:t xml:space="preserve"> территорий.</w:t>
      </w:r>
    </w:p>
    <w:tbl>
      <w:tblPr>
        <w:tblW w:w="9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969"/>
        <w:gridCol w:w="709"/>
        <w:gridCol w:w="1134"/>
        <w:gridCol w:w="992"/>
        <w:gridCol w:w="992"/>
        <w:gridCol w:w="993"/>
      </w:tblGrid>
      <w:tr w:rsidR="00920C69" w:rsidRPr="00920C69" w:rsidTr="00E536F2">
        <w:tc>
          <w:tcPr>
            <w:tcW w:w="540" w:type="dxa"/>
            <w:vMerge w:val="restart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Ед. изм.</w:t>
            </w:r>
          </w:p>
        </w:tc>
        <w:tc>
          <w:tcPr>
            <w:tcW w:w="4111" w:type="dxa"/>
            <w:gridSpan w:val="4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C69" w:rsidRPr="00920C69" w:rsidTr="00E536F2">
        <w:tc>
          <w:tcPr>
            <w:tcW w:w="540" w:type="dxa"/>
            <w:vMerge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2018-2019</w:t>
            </w:r>
          </w:p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20C69" w:rsidRPr="00920C69" w:rsidRDefault="00664E38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 </w:t>
            </w:r>
            <w:r w:rsidR="00477E8A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="00920C69" w:rsidRPr="00920C69">
              <w:rPr>
                <w:rFonts w:ascii="Times New Roman" w:hAnsi="Times New Roman"/>
                <w:sz w:val="24"/>
                <w:szCs w:val="24"/>
              </w:rPr>
              <w:t xml:space="preserve"> территорий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920C69" w:rsidRPr="00920C69" w:rsidRDefault="00664E38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664E38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664E38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664E38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20C69" w:rsidRPr="00920C69" w:rsidRDefault="00477E8A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общественных </w:t>
            </w:r>
            <w:r w:rsidR="00920C69" w:rsidRPr="0092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тыс.м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Количе</w:t>
            </w:r>
            <w:r w:rsidR="00477E8A">
              <w:rPr>
                <w:rFonts w:ascii="Times New Roman" w:hAnsi="Times New Roman"/>
                <w:sz w:val="24"/>
                <w:szCs w:val="24"/>
              </w:rPr>
              <w:t xml:space="preserve">ство благоустроенных общественных 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E8A"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</w:t>
            </w:r>
            <w:r w:rsidR="00477E8A">
              <w:rPr>
                <w:rFonts w:ascii="Times New Roman" w:hAnsi="Times New Roman"/>
                <w:sz w:val="24"/>
                <w:szCs w:val="24"/>
              </w:rPr>
              <w:t xml:space="preserve">лощадь благоустроенных общественных территорий 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тыс.м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20C69" w:rsidRPr="00920C69" w:rsidRDefault="00477E8A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благоустроенных общественных</w:t>
            </w:r>
            <w:r w:rsidR="00920C69" w:rsidRPr="00920C69">
              <w:rPr>
                <w:rFonts w:ascii="Times New Roman" w:hAnsi="Times New Roman"/>
                <w:sz w:val="24"/>
                <w:szCs w:val="24"/>
              </w:rPr>
              <w:t xml:space="preserve"> территор</w:t>
            </w:r>
            <w:r>
              <w:rPr>
                <w:rFonts w:ascii="Times New Roman" w:hAnsi="Times New Roman"/>
                <w:sz w:val="24"/>
                <w:szCs w:val="24"/>
              </w:rPr>
              <w:t>ий от общего количества  общественных</w:t>
            </w:r>
            <w:r w:rsidR="00920C69" w:rsidRPr="00920C69">
              <w:rPr>
                <w:rFonts w:ascii="Times New Roman" w:hAnsi="Times New Roman"/>
                <w:sz w:val="24"/>
                <w:szCs w:val="24"/>
              </w:rPr>
              <w:t xml:space="preserve"> территорий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Общая численность населения городского поселения 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992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992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993" w:type="dxa"/>
          </w:tcPr>
          <w:p w:rsidR="00920C69" w:rsidRPr="00920C69" w:rsidRDefault="00477E8A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Общая численность населения, проживающих в многоквартирных домах с благоустроенными дворовыми территориями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477E8A" w:rsidP="00477E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Доля населения, проживающего в многоквартирных домах с благоустроенными дворовыми </w:t>
            </w: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территориями от общей численности населения 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E536F2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Общее количество муниципальных территорий общего пользования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Площадь муниципальных территорий общего пользования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20C69" w:rsidRPr="00920C69" w:rsidTr="00E536F2">
        <w:tc>
          <w:tcPr>
            <w:tcW w:w="5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709" w:type="dxa"/>
          </w:tcPr>
          <w:p w:rsidR="00920C69" w:rsidRPr="00920C69" w:rsidRDefault="00920C69" w:rsidP="00E536F2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0C69" w:rsidRPr="00920C69" w:rsidRDefault="00EA4D79" w:rsidP="00E53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направленные на поддержание уровня комфортности проживания. Кроме природных факторов, износу способствует увеличение интенсивности эксплуатационного воздействия. Также одной из проблем благоустройства территории города является негативное, небрежное отношение жителей к элементам благоустройства, низкий уровень культуры поведения </w:t>
      </w:r>
      <w:r w:rsidR="00477E8A">
        <w:rPr>
          <w:rFonts w:ascii="Times New Roman" w:hAnsi="Times New Roman"/>
          <w:sz w:val="24"/>
          <w:szCs w:val="24"/>
        </w:rPr>
        <w:t>в общественных местах</w:t>
      </w:r>
      <w:r w:rsidRPr="00920C69">
        <w:rPr>
          <w:rFonts w:ascii="Times New Roman" w:hAnsi="Times New Roman"/>
          <w:sz w:val="24"/>
          <w:szCs w:val="24"/>
        </w:rPr>
        <w:t>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К решению </w:t>
      </w:r>
      <w:r w:rsidR="00477E8A">
        <w:rPr>
          <w:rFonts w:ascii="Times New Roman" w:hAnsi="Times New Roman"/>
          <w:sz w:val="24"/>
          <w:szCs w:val="24"/>
        </w:rPr>
        <w:t>проблем благоустройства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поселения невозможно добиться каких-либо значимых результатов в обеспечении комфортных условий для деятельности и отдыха жителей.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 же организаций различных форм собственности, осуществляющих свою деятельность на территории городского поселения.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города, создания комфортных условий проживания населения будет осуществляться в рамках муниципальной программы «Формирование комфортной городской среды</w:t>
      </w:r>
      <w:r w:rsidR="002A5527">
        <w:rPr>
          <w:rFonts w:ascii="Times New Roman" w:hAnsi="Times New Roman"/>
          <w:sz w:val="24"/>
          <w:szCs w:val="24"/>
        </w:rPr>
        <w:t xml:space="preserve"> в МО 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сельсовет».</w:t>
      </w:r>
    </w:p>
    <w:p w:rsidR="00920C69" w:rsidRPr="00920C69" w:rsidRDefault="00920C69" w:rsidP="00920C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Применение программного метода позволит поэтапно осуществлять комп</w:t>
      </w:r>
      <w:r w:rsidR="000D74FF">
        <w:rPr>
          <w:rFonts w:ascii="Times New Roman" w:hAnsi="Times New Roman"/>
          <w:sz w:val="24"/>
          <w:szCs w:val="24"/>
        </w:rPr>
        <w:t>лексное благоустройство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территории и территорий общего пользования с учетом мнения граждан, а именно:</w:t>
      </w:r>
    </w:p>
    <w:p w:rsidR="00920C69" w:rsidRPr="00920C69" w:rsidRDefault="00920C69" w:rsidP="00920C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920C69" w:rsidRPr="00920C69" w:rsidRDefault="00920C69" w:rsidP="00920C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lastRenderedPageBreak/>
        <w:t xml:space="preserve"> - запустит реализацию механизма поддержки мероприятий по благоустройству, инициированных гражданами;</w:t>
      </w:r>
    </w:p>
    <w:p w:rsidR="00920C69" w:rsidRPr="00920C69" w:rsidRDefault="00920C69" w:rsidP="00920C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920C69" w:rsidRPr="00920C69" w:rsidRDefault="00920C69" w:rsidP="00920C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- сформирует инструменты общественного контроля над реализацией мероприятий по благоустройству на территории </w:t>
      </w:r>
      <w:r w:rsidR="002A5527">
        <w:rPr>
          <w:rFonts w:ascii="Times New Roman" w:hAnsi="Times New Roman"/>
          <w:sz w:val="24"/>
          <w:szCs w:val="24"/>
        </w:rPr>
        <w:t>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сельсовета.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4FF" w:rsidRDefault="00920C69" w:rsidP="000D74FF">
      <w:pPr>
        <w:tabs>
          <w:tab w:val="left" w:pos="2430"/>
        </w:tabs>
        <w:suppressAutoHyphens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D74FF">
        <w:rPr>
          <w:rFonts w:ascii="Times New Roman" w:hAnsi="Times New Roman"/>
          <w:b/>
          <w:sz w:val="24"/>
          <w:szCs w:val="24"/>
        </w:rPr>
        <w:t xml:space="preserve">2. Основные цели, задачи и целевые показатели реализации </w:t>
      </w:r>
    </w:p>
    <w:p w:rsidR="00920C69" w:rsidRPr="000D74FF" w:rsidRDefault="00920C69" w:rsidP="000D74FF">
      <w:pPr>
        <w:tabs>
          <w:tab w:val="left" w:pos="2430"/>
        </w:tabs>
        <w:suppressAutoHyphens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D74FF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920C69" w:rsidRPr="00920C69" w:rsidRDefault="00920C69" w:rsidP="000D74F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widowControl w:val="0"/>
        <w:autoSpaceDE w:val="0"/>
        <w:autoSpaceDN w:val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  <w:lang w:eastAsia="ja-JP"/>
        </w:rPr>
        <w:t>Целью Программы является</w:t>
      </w:r>
      <w:r w:rsidRPr="00920C69">
        <w:rPr>
          <w:rFonts w:ascii="Times New Roman" w:hAnsi="Times New Roman"/>
          <w:sz w:val="24"/>
          <w:szCs w:val="24"/>
        </w:rPr>
        <w:t xml:space="preserve"> повышение уровня благоустройства </w:t>
      </w:r>
      <w:r w:rsidR="00B37B19">
        <w:rPr>
          <w:rFonts w:ascii="Times New Roman" w:hAnsi="Times New Roman"/>
          <w:sz w:val="24"/>
          <w:szCs w:val="24"/>
        </w:rPr>
        <w:t>территории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сельсовет.</w:t>
      </w:r>
    </w:p>
    <w:p w:rsidR="00920C69" w:rsidRPr="00920C69" w:rsidRDefault="00920C69" w:rsidP="00920C69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Для достижения поставленной цели необходимо решение следующих основных задач:</w:t>
      </w:r>
    </w:p>
    <w:p w:rsidR="00920C69" w:rsidRPr="00920C69" w:rsidRDefault="00920C69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повышение уровня благоустройства общественных территорий (парков, скверов, набережных и т.д.);</w:t>
      </w:r>
    </w:p>
    <w:p w:rsidR="00920C69" w:rsidRPr="00920C69" w:rsidRDefault="00920C69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- повышение уровня вовлеченности заинтересованных граждан, организаций в реализацию мероприятий по благоустройству территорий </w:t>
      </w:r>
      <w:r w:rsidR="00B37B19">
        <w:rPr>
          <w:rFonts w:ascii="Times New Roman" w:hAnsi="Times New Roman"/>
          <w:sz w:val="24"/>
          <w:szCs w:val="24"/>
        </w:rPr>
        <w:t>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</w:t>
      </w:r>
    </w:p>
    <w:p w:rsidR="00920C69" w:rsidRDefault="00920C69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4FF" w:rsidRDefault="000D74FF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3634" w:rsidRPr="00920C69" w:rsidRDefault="00E43634" w:rsidP="00920C6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C69" w:rsidRPr="005A2A50" w:rsidRDefault="00920C69" w:rsidP="00E43634">
      <w:pPr>
        <w:pStyle w:val="2"/>
        <w:rPr>
          <w:b w:val="0"/>
        </w:rPr>
      </w:pPr>
      <w:r w:rsidRPr="005A2A50">
        <w:rPr>
          <w:b w:val="0"/>
        </w:rPr>
        <w:lastRenderedPageBreak/>
        <w:t>Цели, задачи и целевые показатели</w:t>
      </w:r>
    </w:p>
    <w:p w:rsidR="00920C69" w:rsidRPr="00E43634" w:rsidRDefault="00920C69" w:rsidP="00E43634">
      <w:pPr>
        <w:pStyle w:val="2"/>
        <w:rPr>
          <w:b w:val="0"/>
        </w:rPr>
      </w:pPr>
      <w:r w:rsidRPr="00E43634">
        <w:rPr>
          <w:b w:val="0"/>
        </w:rPr>
        <w:t>реализации муниципальной программы</w:t>
      </w:r>
    </w:p>
    <w:p w:rsidR="00126219" w:rsidRDefault="00920C69" w:rsidP="00E43634">
      <w:pPr>
        <w:pStyle w:val="2"/>
        <w:rPr>
          <w:b w:val="0"/>
        </w:rPr>
      </w:pPr>
      <w:r w:rsidRPr="00E43634">
        <w:rPr>
          <w:b w:val="0"/>
        </w:rPr>
        <w:t>«Формирование комфортной городской среды муниципал</w:t>
      </w:r>
      <w:r w:rsidR="00126219">
        <w:rPr>
          <w:b w:val="0"/>
        </w:rPr>
        <w:t>ьного образования Петровский</w:t>
      </w:r>
      <w:r w:rsidRPr="00E43634">
        <w:rPr>
          <w:b w:val="0"/>
        </w:rPr>
        <w:t xml:space="preserve"> сельсовет Саракташского района Оренбургской области  </w:t>
      </w:r>
    </w:p>
    <w:p w:rsidR="00920C69" w:rsidRPr="00E43634" w:rsidRDefault="00920C69" w:rsidP="00E43634">
      <w:pPr>
        <w:pStyle w:val="2"/>
        <w:rPr>
          <w:b w:val="0"/>
        </w:rPr>
      </w:pPr>
      <w:r w:rsidRPr="00E43634">
        <w:rPr>
          <w:b w:val="0"/>
        </w:rPr>
        <w:t>на 2018 - 2022 годы»</w:t>
      </w:r>
    </w:p>
    <w:p w:rsidR="00920C69" w:rsidRPr="00920C69" w:rsidRDefault="00920C69" w:rsidP="00920C69">
      <w:pPr>
        <w:tabs>
          <w:tab w:val="left" w:pos="2430"/>
        </w:tabs>
        <w:suppressAutoHyphens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3119"/>
        <w:gridCol w:w="851"/>
        <w:gridCol w:w="850"/>
        <w:gridCol w:w="851"/>
        <w:gridCol w:w="851"/>
        <w:gridCol w:w="1134"/>
        <w:gridCol w:w="993"/>
      </w:tblGrid>
      <w:tr w:rsidR="00920C69" w:rsidRPr="00920C69" w:rsidTr="00E536F2">
        <w:trPr>
          <w:tblHeader/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0C6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920C69" w:rsidRPr="00920C69" w:rsidTr="00E536F2">
        <w:trPr>
          <w:tblHeader/>
          <w:tblCellSpacing w:w="5" w:type="nil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20C69" w:rsidRPr="00BD15B6" w:rsidTr="00BD15B6">
        <w:trPr>
          <w:trHeight w:val="303"/>
          <w:tblHeader/>
          <w:tblCellSpacing w:w="5" w:type="nil"/>
        </w:trPr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BD15B6" w:rsidRDefault="00920C69" w:rsidP="00E536F2">
            <w:pPr>
              <w:widowControl w:val="0"/>
              <w:tabs>
                <w:tab w:val="center" w:pos="-485"/>
                <w:tab w:val="left" w:pos="351"/>
              </w:tabs>
              <w:autoSpaceDE w:val="0"/>
              <w:autoSpaceDN w:val="0"/>
              <w:adjustRightInd w:val="0"/>
              <w:ind w:left="-1057" w:right="756"/>
              <w:rPr>
                <w:rFonts w:ascii="Times New Roman" w:hAnsi="Times New Roman"/>
                <w:b/>
                <w:sz w:val="20"/>
                <w:szCs w:val="20"/>
              </w:rPr>
            </w:pPr>
            <w:r w:rsidRPr="00BD15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ab/>
              <w:t>1</w:t>
            </w:r>
            <w:r w:rsidRPr="00BD15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ab/>
            </w:r>
            <w:r w:rsidRPr="00BD15B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BD15B6" w:rsidRDefault="00920C69" w:rsidP="00E5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15B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BD15B6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15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BD15B6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15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BD15B6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15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BD15B6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15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BD15B6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15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BD15B6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D15B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0C69" w:rsidRPr="00920C69" w:rsidTr="00E536F2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20C69" w:rsidRPr="00920C69">
              <w:rPr>
                <w:rFonts w:ascii="Times New Roman" w:hAnsi="Times New Roman" w:cs="Times New Roman"/>
                <w:sz w:val="24"/>
                <w:szCs w:val="24"/>
              </w:rPr>
              <w:t>: Повышение уровня благоустройства общественных территорий (парков, скверов, набережных и т.д.)</w:t>
            </w:r>
          </w:p>
        </w:tc>
      </w:tr>
      <w:tr w:rsidR="00920C69" w:rsidRPr="00920C69" w:rsidTr="00E536F2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0C69" w:rsidRPr="00920C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На % к предыдущему отчетному периоду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BD15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C69" w:rsidRPr="00920C69" w:rsidTr="00E536F2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126219" w:rsidP="00E536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920C69" w:rsidRPr="00920C69">
              <w:rPr>
                <w:rFonts w:ascii="Times New Roman" w:hAnsi="Times New Roman" w:cs="Times New Roman"/>
                <w:sz w:val="24"/>
                <w:szCs w:val="24"/>
              </w:rPr>
              <w:t xml:space="preserve">: Повышение уровня вовлеченности заинтересованных граждан, организаций в реализацию мероприятий по благоустройству территорий </w:t>
            </w:r>
          </w:p>
        </w:tc>
      </w:tr>
      <w:tr w:rsidR="00920C69" w:rsidRPr="00920C69" w:rsidTr="00E536F2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0C69" w:rsidRPr="00920C69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Доля финансового участия заинтересованных лиц в выполнении дополнительного перечня р</w:t>
            </w:r>
            <w:r w:rsidR="00BD15B6">
              <w:rPr>
                <w:rFonts w:ascii="Times New Roman" w:hAnsi="Times New Roman"/>
                <w:sz w:val="24"/>
                <w:szCs w:val="24"/>
              </w:rPr>
              <w:t>абот по благоустройству общественных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 xml:space="preserve"> территорий заинтересованных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10% от </w:t>
            </w:r>
          </w:p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10% от </w:t>
            </w:r>
          </w:p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10% от </w:t>
            </w:r>
          </w:p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10% от </w:t>
            </w:r>
          </w:p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10% от </w:t>
            </w:r>
          </w:p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</w:p>
        </w:tc>
      </w:tr>
      <w:tr w:rsidR="00920C69" w:rsidRPr="00920C69" w:rsidTr="00E536F2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0C69" w:rsidRPr="00920C69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Количество человек, принявших трудовое участие в выполнении дополнительного перечня работ по благо</w:t>
            </w:r>
            <w:r w:rsidR="00BD15B6">
              <w:rPr>
                <w:rFonts w:ascii="Times New Roman" w:hAnsi="Times New Roman"/>
                <w:sz w:val="24"/>
                <w:szCs w:val="24"/>
              </w:rPr>
              <w:t>устройству общественных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 xml:space="preserve"> территорий заинтересованных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69" w:rsidRPr="00920C69" w:rsidRDefault="00BD15B6" w:rsidP="00E53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20C69" w:rsidRDefault="00920C69" w:rsidP="00920C69">
      <w:pPr>
        <w:jc w:val="center"/>
        <w:rPr>
          <w:rFonts w:ascii="Times New Roman" w:hAnsi="Times New Roman"/>
          <w:sz w:val="24"/>
          <w:szCs w:val="24"/>
        </w:rPr>
      </w:pPr>
    </w:p>
    <w:p w:rsidR="00BD15B6" w:rsidRDefault="00BD15B6" w:rsidP="00920C69">
      <w:pPr>
        <w:jc w:val="center"/>
        <w:rPr>
          <w:rFonts w:ascii="Times New Roman" w:hAnsi="Times New Roman"/>
          <w:sz w:val="24"/>
          <w:szCs w:val="24"/>
        </w:rPr>
      </w:pPr>
    </w:p>
    <w:p w:rsidR="00BD15B6" w:rsidRDefault="00BD15B6" w:rsidP="00920C69">
      <w:pPr>
        <w:jc w:val="center"/>
        <w:rPr>
          <w:rFonts w:ascii="Times New Roman" w:hAnsi="Times New Roman"/>
          <w:sz w:val="24"/>
          <w:szCs w:val="24"/>
        </w:rPr>
      </w:pPr>
    </w:p>
    <w:p w:rsidR="00BD15B6" w:rsidRDefault="00BD15B6" w:rsidP="00920C69">
      <w:pPr>
        <w:jc w:val="center"/>
        <w:rPr>
          <w:rFonts w:ascii="Times New Roman" w:hAnsi="Times New Roman"/>
          <w:sz w:val="24"/>
          <w:szCs w:val="24"/>
        </w:rPr>
      </w:pPr>
    </w:p>
    <w:p w:rsidR="00BD15B6" w:rsidRPr="00920C69" w:rsidRDefault="00BD15B6" w:rsidP="00920C69">
      <w:pPr>
        <w:jc w:val="center"/>
        <w:rPr>
          <w:rFonts w:ascii="Times New Roman" w:hAnsi="Times New Roman"/>
          <w:sz w:val="24"/>
          <w:szCs w:val="24"/>
        </w:rPr>
      </w:pPr>
    </w:p>
    <w:p w:rsidR="00920C69" w:rsidRPr="000D74FF" w:rsidRDefault="00920C69" w:rsidP="005A2A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74FF">
        <w:rPr>
          <w:rFonts w:ascii="Times New Roman" w:hAnsi="Times New Roman"/>
          <w:b/>
          <w:sz w:val="24"/>
          <w:szCs w:val="24"/>
        </w:rPr>
        <w:lastRenderedPageBreak/>
        <w:t>3. Сроки реализации Программы</w:t>
      </w:r>
    </w:p>
    <w:p w:rsidR="00920C69" w:rsidRPr="00920C69" w:rsidRDefault="00920C69" w:rsidP="005A2A50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Для достижения поставленных целей, решения задач необходимо реализовать мероприятия Программы в 5-летний период (2018-2022 годы)</w:t>
      </w:r>
    </w:p>
    <w:p w:rsidR="00920C69" w:rsidRPr="000D74FF" w:rsidRDefault="00920C69" w:rsidP="005A2A50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D74FF">
        <w:rPr>
          <w:rFonts w:ascii="Times New Roman" w:hAnsi="Times New Roman"/>
          <w:b/>
          <w:sz w:val="24"/>
          <w:szCs w:val="24"/>
        </w:rPr>
        <w:t>4. Перечень программных мероприятий</w:t>
      </w:r>
    </w:p>
    <w:p w:rsidR="00920C69" w:rsidRPr="00920C69" w:rsidRDefault="00920C69" w:rsidP="005A2A50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На реализацию задач Программы будут направлены следующие основные мероприятия: </w:t>
      </w:r>
    </w:p>
    <w:p w:rsidR="00920C69" w:rsidRPr="00920C69" w:rsidRDefault="000D74FF" w:rsidP="005A2A50">
      <w:pPr>
        <w:pStyle w:val="14"/>
        <w:widowControl w:val="0"/>
        <w:spacing w:line="240" w:lineRule="auto"/>
        <w:ind w:left="709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4.1. Благоустройство обществе</w:t>
      </w:r>
      <w:r w:rsidR="00BD15B6">
        <w:rPr>
          <w:rFonts w:ascii="Times New Roman" w:hAnsi="Times New Roman" w:cs="Times New Roman"/>
          <w:bCs/>
          <w:sz w:val="24"/>
          <w:szCs w:val="24"/>
          <w:lang w:eastAsia="ar-SA"/>
        </w:rPr>
        <w:t>нных</w:t>
      </w:r>
      <w:r w:rsidR="00920C69"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территорий </w:t>
      </w:r>
      <w:r w:rsidR="00BD15B6">
        <w:rPr>
          <w:rFonts w:ascii="Times New Roman" w:hAnsi="Times New Roman" w:cs="Times New Roman"/>
          <w:sz w:val="24"/>
          <w:szCs w:val="24"/>
        </w:rPr>
        <w:t>МО Петровский</w:t>
      </w:r>
      <w:r w:rsidR="00920C69" w:rsidRPr="00920C69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920C69"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920C69" w:rsidRPr="00920C69" w:rsidRDefault="00920C69" w:rsidP="005A2A5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Перечень меропри</w:t>
      </w:r>
      <w:r w:rsidR="00BD15B6">
        <w:rPr>
          <w:rFonts w:ascii="Times New Roman" w:hAnsi="Times New Roman"/>
          <w:sz w:val="24"/>
          <w:szCs w:val="24"/>
        </w:rPr>
        <w:t>ятий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F73609">
        <w:rPr>
          <w:rFonts w:ascii="Times New Roman" w:hAnsi="Times New Roman"/>
          <w:sz w:val="24"/>
          <w:szCs w:val="24"/>
        </w:rPr>
        <w:t xml:space="preserve">территорий </w:t>
      </w:r>
      <w:r w:rsidR="000D74FF">
        <w:rPr>
          <w:rFonts w:ascii="Times New Roman" w:hAnsi="Times New Roman"/>
          <w:sz w:val="24"/>
          <w:szCs w:val="24"/>
        </w:rPr>
        <w:t>определен п</w:t>
      </w:r>
      <w:r w:rsidRPr="00920C69">
        <w:rPr>
          <w:rFonts w:ascii="Times New Roman" w:hAnsi="Times New Roman"/>
          <w:sz w:val="24"/>
          <w:szCs w:val="24"/>
        </w:rPr>
        <w:t>орядком предоставления субсидий из областного бюджета</w:t>
      </w:r>
      <w:r w:rsidR="00F73609">
        <w:rPr>
          <w:rFonts w:ascii="Times New Roman" w:hAnsi="Times New Roman"/>
          <w:sz w:val="24"/>
          <w:szCs w:val="24"/>
        </w:rPr>
        <w:t>,</w:t>
      </w:r>
      <w:r w:rsidRPr="00920C69">
        <w:rPr>
          <w:rFonts w:ascii="Times New Roman" w:hAnsi="Times New Roman"/>
          <w:sz w:val="24"/>
          <w:szCs w:val="24"/>
        </w:rPr>
        <w:t xml:space="preserve"> бюджетам муниципальных образований Оренбургской области на софинансирование расходных обязательств муниципальных образований на поддержку муниципальных программ формирование современной городской среды и включает в себя: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1.1.Минимальный перечень видов р</w:t>
      </w:r>
      <w:r w:rsidR="00F73609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F73609">
        <w:rPr>
          <w:rFonts w:ascii="Times New Roman" w:hAnsi="Times New Roman"/>
          <w:sz w:val="24"/>
          <w:szCs w:val="24"/>
        </w:rPr>
        <w:t>территорий (парк, сквер)</w:t>
      </w:r>
      <w:r w:rsidRPr="00920C69">
        <w:rPr>
          <w:rFonts w:ascii="Times New Roman" w:hAnsi="Times New Roman"/>
          <w:sz w:val="24"/>
          <w:szCs w:val="24"/>
        </w:rPr>
        <w:t>: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</w:t>
      </w:r>
      <w:r w:rsidR="00F73609">
        <w:rPr>
          <w:rFonts w:ascii="Times New Roman" w:hAnsi="Times New Roman"/>
          <w:sz w:val="24"/>
          <w:szCs w:val="24"/>
        </w:rPr>
        <w:t>ремонт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проездов;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</w:t>
      </w:r>
      <w:r w:rsidR="00F73609">
        <w:rPr>
          <w:rFonts w:ascii="Times New Roman" w:hAnsi="Times New Roman"/>
          <w:sz w:val="24"/>
          <w:szCs w:val="24"/>
        </w:rPr>
        <w:t>обеспечение освещения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территорий;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установка скамеек;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установка урн.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Данный перечень является исчерпывающим и не может быть расширен.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Нормативная стоимость (единичные расценки) р</w:t>
      </w:r>
      <w:r w:rsidR="00F73609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территорий, входящих в минимальный перечень работ приведена в Приложении № 7 к Программе.</w:t>
      </w:r>
    </w:p>
    <w:p w:rsidR="00920C69" w:rsidRPr="00920C69" w:rsidRDefault="00920C69" w:rsidP="005A2A5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</w:t>
      </w:r>
      <w:r w:rsidR="00F73609">
        <w:rPr>
          <w:rFonts w:ascii="Times New Roman" w:hAnsi="Times New Roman"/>
          <w:sz w:val="24"/>
          <w:szCs w:val="24"/>
        </w:rPr>
        <w:t>агаемых к размещению на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F73609">
        <w:rPr>
          <w:rFonts w:ascii="Times New Roman" w:hAnsi="Times New Roman"/>
          <w:sz w:val="24"/>
          <w:szCs w:val="24"/>
        </w:rPr>
        <w:t>территории парка</w:t>
      </w:r>
      <w:r w:rsidRPr="00920C69">
        <w:rPr>
          <w:rFonts w:ascii="Times New Roman" w:hAnsi="Times New Roman"/>
          <w:sz w:val="24"/>
          <w:szCs w:val="24"/>
        </w:rPr>
        <w:t>, сформированный исходя из минимального перечня р</w:t>
      </w:r>
      <w:r w:rsidR="00F73609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F73609">
        <w:rPr>
          <w:rFonts w:ascii="Times New Roman" w:hAnsi="Times New Roman"/>
          <w:sz w:val="24"/>
          <w:szCs w:val="24"/>
        </w:rPr>
        <w:t>территорий парка</w:t>
      </w:r>
      <w:r w:rsidR="00F547B1">
        <w:rPr>
          <w:rFonts w:ascii="Times New Roman" w:hAnsi="Times New Roman"/>
          <w:sz w:val="24"/>
          <w:szCs w:val="24"/>
        </w:rPr>
        <w:t xml:space="preserve"> приведен в П</w:t>
      </w:r>
      <w:r w:rsidRPr="00920C69">
        <w:rPr>
          <w:rFonts w:ascii="Times New Roman" w:hAnsi="Times New Roman"/>
          <w:sz w:val="24"/>
          <w:szCs w:val="24"/>
        </w:rPr>
        <w:t>риложении № 3 к настоящей Программе.</w:t>
      </w:r>
    </w:p>
    <w:p w:rsidR="00920C69" w:rsidRPr="00920C69" w:rsidRDefault="00920C69" w:rsidP="005A2A5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1.2. Перечень дополнительных видов работ по благоустройству </w:t>
      </w:r>
      <w:r w:rsidR="00F73609">
        <w:rPr>
          <w:rFonts w:ascii="Times New Roman" w:hAnsi="Times New Roman"/>
          <w:sz w:val="24"/>
          <w:szCs w:val="24"/>
        </w:rPr>
        <w:t>общественных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F73609">
        <w:rPr>
          <w:rFonts w:ascii="Times New Roman" w:hAnsi="Times New Roman"/>
          <w:sz w:val="24"/>
          <w:szCs w:val="24"/>
        </w:rPr>
        <w:t>территорий</w:t>
      </w:r>
      <w:r w:rsidRPr="00920C69">
        <w:rPr>
          <w:rFonts w:ascii="Times New Roman" w:hAnsi="Times New Roman"/>
          <w:sz w:val="24"/>
          <w:szCs w:val="24"/>
        </w:rPr>
        <w:t>:</w:t>
      </w:r>
    </w:p>
    <w:p w:rsidR="00920C69" w:rsidRPr="00920C69" w:rsidRDefault="00920C69" w:rsidP="005A2A5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-ремонт и (или) устройство тротуаров;</w:t>
      </w:r>
    </w:p>
    <w:p w:rsidR="00920C69" w:rsidRPr="00920C69" w:rsidRDefault="00920C69" w:rsidP="005A2A5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-ремонт и устройство автомобильных парковок (парковочных мест);</w:t>
      </w:r>
    </w:p>
    <w:p w:rsidR="00920C69" w:rsidRPr="00920C69" w:rsidRDefault="00920C69" w:rsidP="005A2A5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-ремонт и устройство водоотводных сооружений;</w:t>
      </w:r>
    </w:p>
    <w:p w:rsidR="00920C69" w:rsidRPr="00920C69" w:rsidRDefault="00920C69" w:rsidP="005A2A5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-устройство и оборудование детских, спортивных площадок, иных площадок;</w:t>
      </w:r>
    </w:p>
    <w:p w:rsidR="00920C69" w:rsidRPr="00920C69" w:rsidRDefault="00920C69" w:rsidP="005A2A5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-организация площадок для установки мусоросборников;</w:t>
      </w:r>
    </w:p>
    <w:p w:rsidR="00920C69" w:rsidRPr="00920C69" w:rsidRDefault="00920C69" w:rsidP="005A2A5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-озеленение.</w:t>
      </w:r>
    </w:p>
    <w:p w:rsidR="00920C69" w:rsidRPr="00F73609" w:rsidRDefault="00920C69" w:rsidP="005A2A50">
      <w:pPr>
        <w:spacing w:after="0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- </w:t>
      </w:r>
      <w:r w:rsidRPr="00F73609">
        <w:rPr>
          <w:rFonts w:ascii="Times New Roman" w:hAnsi="Times New Roman"/>
          <w:b/>
          <w:i/>
          <w:color w:val="FF0000"/>
          <w:sz w:val="24"/>
          <w:szCs w:val="24"/>
        </w:rPr>
        <w:t>иные виды работ на усмотрение МО</w:t>
      </w:r>
    </w:p>
    <w:p w:rsidR="00920C69" w:rsidRPr="00920C69" w:rsidRDefault="00920C69" w:rsidP="005A2A5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/>
          <w:sz w:val="24"/>
          <w:szCs w:val="24"/>
        </w:rPr>
        <w:t>Нормативная стоимость (единичные расценки) р</w:t>
      </w:r>
      <w:r w:rsidR="00F73609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территорий, входящих в перечень дополнительных работ приведена в Приложении № 8 к Программе.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В целях организации обсуждения, проведения комиссионной оценки предложений заинтересованных лиц, а так же осуществления контроля за реализацией муниципальной программы создана Общественная комиссия, состав и Положение о которо</w:t>
      </w:r>
      <w:r w:rsidR="00F73609">
        <w:rPr>
          <w:rFonts w:ascii="Times New Roman" w:hAnsi="Times New Roman"/>
          <w:sz w:val="24"/>
          <w:szCs w:val="24"/>
        </w:rPr>
        <w:t>й утверждено Постановлением № 15-п от 02.04.2018</w:t>
      </w:r>
      <w:r w:rsidRPr="00920C69">
        <w:rPr>
          <w:rFonts w:ascii="Times New Roman" w:hAnsi="Times New Roman"/>
          <w:sz w:val="24"/>
          <w:szCs w:val="24"/>
        </w:rPr>
        <w:t xml:space="preserve"> года (далее – Общественная комиссия)</w:t>
      </w:r>
    </w:p>
    <w:p w:rsidR="005A2A50" w:rsidRDefault="00F73609" w:rsidP="005A2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общественных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территорий формируется в соответствии с Порядком представления, рассмотрения и оценки предложений заинтересо</w:t>
      </w:r>
      <w:r>
        <w:rPr>
          <w:rFonts w:ascii="Times New Roman" w:hAnsi="Times New Roman"/>
          <w:sz w:val="24"/>
          <w:szCs w:val="24"/>
        </w:rPr>
        <w:t>ванных лиц о включении общественной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территории в муниципальную программу «Формирование комфортной </w:t>
      </w:r>
      <w:r w:rsidR="00920C69" w:rsidRPr="00920C69">
        <w:rPr>
          <w:rFonts w:ascii="Times New Roman" w:hAnsi="Times New Roman"/>
          <w:sz w:val="24"/>
          <w:szCs w:val="24"/>
        </w:rPr>
        <w:lastRenderedPageBreak/>
        <w:t>городской среды муниципал</w:t>
      </w:r>
      <w:r>
        <w:rPr>
          <w:rFonts w:ascii="Times New Roman" w:hAnsi="Times New Roman"/>
          <w:sz w:val="24"/>
          <w:szCs w:val="24"/>
        </w:rPr>
        <w:t>ьного образования Петровский</w:t>
      </w:r>
      <w:r w:rsidR="00920C69" w:rsidRPr="00920C69">
        <w:rPr>
          <w:rFonts w:ascii="Times New Roman" w:hAnsi="Times New Roman"/>
          <w:sz w:val="24"/>
          <w:szCs w:val="24"/>
        </w:rPr>
        <w:t xml:space="preserve"> сел</w:t>
      </w:r>
      <w:r>
        <w:rPr>
          <w:rFonts w:ascii="Times New Roman" w:hAnsi="Times New Roman"/>
          <w:sz w:val="24"/>
          <w:szCs w:val="24"/>
        </w:rPr>
        <w:t>ьсовет Саракташского района О</w:t>
      </w:r>
      <w:r w:rsidR="00920C69" w:rsidRPr="00920C69">
        <w:rPr>
          <w:rFonts w:ascii="Times New Roman" w:hAnsi="Times New Roman"/>
          <w:sz w:val="24"/>
          <w:szCs w:val="24"/>
        </w:rPr>
        <w:t xml:space="preserve">ренбургской области на 2018-2022 годы»,  утвержденным постановлением </w:t>
      </w:r>
    </w:p>
    <w:p w:rsidR="00920C69" w:rsidRPr="00920C69" w:rsidRDefault="000F0454" w:rsidP="005A2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15-п  от 02.04.2018</w:t>
      </w:r>
      <w:r w:rsidR="00920C69" w:rsidRPr="00920C69">
        <w:rPr>
          <w:rFonts w:ascii="Times New Roman" w:hAnsi="Times New Roman"/>
          <w:sz w:val="24"/>
          <w:szCs w:val="24"/>
        </w:rPr>
        <w:t xml:space="preserve"> г. и является приложением Программы.</w:t>
      </w:r>
    </w:p>
    <w:p w:rsidR="00920C69" w:rsidRPr="00920C69" w:rsidRDefault="00F7360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Включение общественной 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территории в муниципальную программу без решения заинтересованных лиц не допускается. В случае если предлож</w:t>
      </w:r>
      <w:r w:rsidR="00202EED">
        <w:rPr>
          <w:rFonts w:ascii="Times New Roman" w:hAnsi="Times New Roman"/>
          <w:sz w:val="24"/>
          <w:szCs w:val="24"/>
        </w:rPr>
        <w:t>ений по благоустройству общественных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территорий, соответствующих установленным требованиям и прошедшим одобрение Общественной комиссии поступит на сумму большую, нежели предусмотрено в местном бюджете, будет сформирован отдельный перечень таких предложений для их первоочередного включения в муниципальную программу «Формирование комфортной городской среды на 2018 - 2022 годы» либо для финансирования в случае предоставления дополнительных средств из областного бюджета.</w:t>
      </w:r>
    </w:p>
    <w:p w:rsidR="00920C69" w:rsidRPr="00A91D82" w:rsidRDefault="00D94715" w:rsidP="005A2A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каждой общественной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территории, включенной в муниципальную программу, подготавливается и утверждается (с учетом обсуждения с представителями заинтересованных лиц) дизайн – проект в соответствии с Порядком разработки, обсуждения, согласования с заинтересованными лицами и утверждения дизайн - </w:t>
      </w:r>
      <w:r w:rsidR="00E40DD5">
        <w:rPr>
          <w:rFonts w:ascii="Times New Roman" w:hAnsi="Times New Roman"/>
          <w:sz w:val="24"/>
          <w:szCs w:val="24"/>
        </w:rPr>
        <w:t>проекта благоустройства общественной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территории, включенной в муниципальную программу </w:t>
      </w:r>
      <w:r w:rsidR="00920C69" w:rsidRPr="00920C69">
        <w:rPr>
          <w:rFonts w:ascii="Times New Roman" w:hAnsi="Times New Roman"/>
          <w:bCs/>
          <w:sz w:val="24"/>
          <w:szCs w:val="24"/>
        </w:rPr>
        <w:t>«Формирование комфортной городской среды муниципал</w:t>
      </w:r>
      <w:r w:rsidR="00A91D82">
        <w:rPr>
          <w:rFonts w:ascii="Times New Roman" w:hAnsi="Times New Roman"/>
          <w:bCs/>
          <w:sz w:val="24"/>
          <w:szCs w:val="24"/>
        </w:rPr>
        <w:t>ьного образования Петровский</w:t>
      </w:r>
      <w:r w:rsidR="00920C69" w:rsidRPr="00920C69">
        <w:rPr>
          <w:rFonts w:ascii="Times New Roman" w:hAnsi="Times New Roman"/>
          <w:bCs/>
          <w:sz w:val="24"/>
          <w:szCs w:val="24"/>
        </w:rPr>
        <w:t xml:space="preserve"> сельсовет Саракташского района Оренбургской области  на 2018 - 2022 годы»</w:t>
      </w:r>
      <w:r w:rsidR="00A91D82">
        <w:rPr>
          <w:rFonts w:ascii="Times New Roman" w:hAnsi="Times New Roman"/>
          <w:bCs/>
          <w:sz w:val="24"/>
          <w:szCs w:val="24"/>
        </w:rPr>
        <w:t xml:space="preserve"> </w:t>
      </w:r>
      <w:r w:rsidR="00920C69" w:rsidRPr="00920C69">
        <w:rPr>
          <w:rFonts w:ascii="Times New Roman" w:hAnsi="Times New Roman"/>
          <w:sz w:val="24"/>
          <w:szCs w:val="24"/>
        </w:rPr>
        <w:t>соглас</w:t>
      </w:r>
      <w:r w:rsidR="00E40DD5">
        <w:rPr>
          <w:rFonts w:ascii="Times New Roman" w:hAnsi="Times New Roman"/>
          <w:sz w:val="24"/>
          <w:szCs w:val="24"/>
        </w:rPr>
        <w:t>но П</w:t>
      </w:r>
      <w:r w:rsidR="00920C69" w:rsidRPr="00920C69">
        <w:rPr>
          <w:rFonts w:ascii="Times New Roman" w:hAnsi="Times New Roman"/>
          <w:sz w:val="24"/>
          <w:szCs w:val="24"/>
        </w:rPr>
        <w:t>риложению № 6 к настоящей Программе.</w:t>
      </w:r>
    </w:p>
    <w:p w:rsidR="00920C69" w:rsidRPr="00920C69" w:rsidRDefault="00A91D82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общественных</w:t>
      </w:r>
      <w:r w:rsidR="00F547B1">
        <w:rPr>
          <w:rFonts w:ascii="Times New Roman" w:hAnsi="Times New Roman"/>
          <w:sz w:val="24"/>
          <w:szCs w:val="24"/>
        </w:rPr>
        <w:t xml:space="preserve"> территорий является П</w:t>
      </w:r>
      <w:r w:rsidR="00920C69" w:rsidRPr="00920C69">
        <w:rPr>
          <w:rFonts w:ascii="Times New Roman" w:hAnsi="Times New Roman"/>
          <w:sz w:val="24"/>
          <w:szCs w:val="24"/>
        </w:rPr>
        <w:t>риложением № 1 к настоящей Программе.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Применительно к дополнительному перечню р</w:t>
      </w:r>
      <w:r w:rsidR="00A91D82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предусмотрено обязательное финансовое и (или) трудовое участие заинтересованных лиц. Доля участия заинтересованных лиц в выполнении дополнительного перечня р</w:t>
      </w:r>
      <w:r w:rsidR="00A91D82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в соответствии с Едиными требованиями к муниципальным программам формирования комфортной городской среды, установленными Постановлением правительства Оренбургской области от 28.09.2017 № 696-пп «Об утверждении государственной программы «формирование комфортной городск</w:t>
      </w:r>
      <w:r w:rsidR="00E40DD5">
        <w:rPr>
          <w:rFonts w:ascii="Times New Roman" w:hAnsi="Times New Roman"/>
          <w:sz w:val="24"/>
          <w:szCs w:val="24"/>
        </w:rPr>
        <w:t>ой среды в Оренбургской области</w:t>
      </w:r>
      <w:r w:rsidRPr="00920C69">
        <w:rPr>
          <w:rFonts w:ascii="Times New Roman" w:hAnsi="Times New Roman"/>
          <w:sz w:val="24"/>
          <w:szCs w:val="24"/>
        </w:rPr>
        <w:t xml:space="preserve"> на 2018-2022 годы» определяется как процент от стоимости меропри</w:t>
      </w:r>
      <w:r w:rsidR="00A91D82">
        <w:rPr>
          <w:rFonts w:ascii="Times New Roman" w:hAnsi="Times New Roman"/>
          <w:sz w:val="24"/>
          <w:szCs w:val="24"/>
        </w:rPr>
        <w:t>ятий по благоустройству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территории, входящих в дополнительный перечень, и составляет не менее 10% (десяти процентов) при финансовом участии. Трудовое участие граждан обязательно в форме проведения субботников.</w:t>
      </w:r>
      <w:r w:rsidRPr="00920C69">
        <w:rPr>
          <w:rFonts w:ascii="Times New Roman" w:hAnsi="Times New Roman"/>
          <w:color w:val="FF0000"/>
          <w:sz w:val="24"/>
          <w:szCs w:val="24"/>
        </w:rPr>
        <w:t>(</w:t>
      </w:r>
      <w:r w:rsidRPr="00920C69">
        <w:rPr>
          <w:rFonts w:ascii="Times New Roman" w:hAnsi="Times New Roman"/>
          <w:i/>
          <w:color w:val="FF0000"/>
          <w:sz w:val="24"/>
          <w:szCs w:val="24"/>
        </w:rPr>
        <w:t>или иное, на усмотрение МО)</w:t>
      </w:r>
    </w:p>
    <w:p w:rsidR="00920C69" w:rsidRPr="00920C69" w:rsidRDefault="00920C69" w:rsidP="005A2A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Порядок аккумулирования и расходования средств заинтересованных лиц, направляемых на выполнение р</w:t>
      </w:r>
      <w:r w:rsidR="00A91D82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и механизм контроля за их расходованием, а также порядок трудового и (или) финансового участия граждан в выполнении указанных работ приведен в Приложении № 5 к настоящей Программе.</w:t>
      </w:r>
    </w:p>
    <w:p w:rsidR="00920C69" w:rsidRPr="00920C69" w:rsidRDefault="00920C69" w:rsidP="00C55ECB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4.2. Благоустройство общественных территорий </w:t>
      </w:r>
      <w:r w:rsidR="00A91D82">
        <w:rPr>
          <w:rFonts w:ascii="Times New Roman" w:hAnsi="Times New Roman" w:cs="Times New Roman"/>
          <w:sz w:val="24"/>
          <w:szCs w:val="24"/>
        </w:rPr>
        <w:t>МО Петровский сельсовет   (</w:t>
      </w: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скверов, парков, иных территорий).</w:t>
      </w:r>
    </w:p>
    <w:p w:rsidR="00920C69" w:rsidRPr="00920C69" w:rsidRDefault="00920C69" w:rsidP="005A2A5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В качестве проектов благоустройства общественных территорий могут быть предложения для обсуждения и благоустройства следующие виды проектов и территорий:</w:t>
      </w:r>
    </w:p>
    <w:p w:rsidR="00920C69" w:rsidRPr="00920C69" w:rsidRDefault="00920C69" w:rsidP="005A2A5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- благоустройство парков/скверов;</w:t>
      </w:r>
    </w:p>
    <w:p w:rsidR="00920C69" w:rsidRPr="00920C69" w:rsidRDefault="00920C69" w:rsidP="005A2A5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- устройство освещения улицы/парка/сквера;</w:t>
      </w:r>
    </w:p>
    <w:p w:rsidR="00920C69" w:rsidRPr="00920C69" w:rsidRDefault="00920C69" w:rsidP="005A2A5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При этом следует учитывать ограниченность реализации мероприятий по времени и в этой связи рекомендуется предлагать указанные мероприятия в тех случаях, когда они будут носить достаточно локальный характер;</w:t>
      </w:r>
    </w:p>
    <w:p w:rsidR="00920C69" w:rsidRPr="00920C69" w:rsidRDefault="00920C69" w:rsidP="005A2A5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- благоустройство набережной. При этом необходимо учитывать ограниченность реализации мероприятий по времени и в этой связи благоустройство набережной рекомендуется предлагать в тех случаях, когда она достаточно локальна;</w:t>
      </w:r>
    </w:p>
    <w:p w:rsidR="00920C69" w:rsidRPr="00920C69" w:rsidRDefault="00920C69" w:rsidP="00920C6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- устройство или реконструкция детской площадки;</w:t>
      </w:r>
    </w:p>
    <w:p w:rsidR="00920C69" w:rsidRPr="00920C69" w:rsidRDefault="00920C69" w:rsidP="00920C6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20C69">
        <w:rPr>
          <w:rFonts w:ascii="Times New Roman" w:hAnsi="Times New Roman" w:cs="Times New Roman"/>
          <w:bCs/>
          <w:sz w:val="24"/>
          <w:szCs w:val="24"/>
          <w:lang w:eastAsia="ar-SA"/>
        </w:rPr>
        <w:t>- благоустройство территории возле общественного здания;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lastRenderedPageBreak/>
        <w:t>- благоустройство территории вокруг памятника;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реконструкция пешеходных зон (тротуаров) с обустройством зон отдыха (ла</w:t>
      </w:r>
      <w:r w:rsidR="00C55ECB">
        <w:rPr>
          <w:rFonts w:ascii="Times New Roman" w:hAnsi="Times New Roman"/>
          <w:sz w:val="24"/>
          <w:szCs w:val="24"/>
        </w:rPr>
        <w:t>вочек)</w:t>
      </w:r>
      <w:r w:rsidRPr="00920C69">
        <w:rPr>
          <w:rFonts w:ascii="Times New Roman" w:hAnsi="Times New Roman"/>
          <w:sz w:val="24"/>
          <w:szCs w:val="24"/>
        </w:rPr>
        <w:t>;</w:t>
      </w:r>
    </w:p>
    <w:p w:rsidR="00920C69" w:rsidRPr="00920C69" w:rsidRDefault="00920C69" w:rsidP="005A2A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очистка водоемов;</w:t>
      </w:r>
    </w:p>
    <w:p w:rsidR="00920C69" w:rsidRPr="00920C69" w:rsidRDefault="00920C69" w:rsidP="005A2A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благоустройство пустырей;</w:t>
      </w:r>
    </w:p>
    <w:p w:rsidR="00920C69" w:rsidRPr="00920C69" w:rsidRDefault="00920C69" w:rsidP="005A2A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благоустройство городских площадей;</w:t>
      </w:r>
    </w:p>
    <w:p w:rsidR="00920C69" w:rsidRPr="00920C69" w:rsidRDefault="00920C69" w:rsidP="005A2A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иные объекты.</w:t>
      </w:r>
    </w:p>
    <w:p w:rsidR="00920C69" w:rsidRPr="00920C69" w:rsidRDefault="00920C69" w:rsidP="005A2A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Общественные территории, подлежащие благоустройству в 2018 - 2022 годы в рамках данной программы, с перечнем видов работ, планируемых к выполнению, отбираются с учетом результатов общественного обсуждения.</w:t>
      </w:r>
    </w:p>
    <w:p w:rsidR="00D24868" w:rsidRDefault="00920C69" w:rsidP="005A2A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Перечень общественных территорий формируется в соответствии с Порядком представления, рассмотрения и оценки предложений заинтересованных лиц о включении общественной территории в муниципальную программу «Формирование комфортной городской среды муниципал</w:t>
      </w:r>
      <w:r w:rsidR="00D24868">
        <w:rPr>
          <w:rFonts w:ascii="Times New Roman" w:hAnsi="Times New Roman"/>
          <w:sz w:val="24"/>
          <w:szCs w:val="24"/>
        </w:rPr>
        <w:t>ьного образования Петровский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E40DD5">
        <w:rPr>
          <w:rFonts w:ascii="Times New Roman" w:hAnsi="Times New Roman"/>
          <w:sz w:val="24"/>
          <w:szCs w:val="24"/>
        </w:rPr>
        <w:t>сельсовет Саракташского района О</w:t>
      </w:r>
      <w:r w:rsidRPr="00920C69">
        <w:rPr>
          <w:rFonts w:ascii="Times New Roman" w:hAnsi="Times New Roman"/>
          <w:sz w:val="24"/>
          <w:szCs w:val="24"/>
        </w:rPr>
        <w:t>ренбургской области на 2018-2022 годы»,  утвержденным</w:t>
      </w:r>
      <w:r w:rsidR="00C55ECB">
        <w:rPr>
          <w:rFonts w:ascii="Times New Roman" w:hAnsi="Times New Roman"/>
          <w:sz w:val="24"/>
          <w:szCs w:val="24"/>
        </w:rPr>
        <w:t xml:space="preserve"> П</w:t>
      </w:r>
      <w:r w:rsidRPr="00920C69">
        <w:rPr>
          <w:rFonts w:ascii="Times New Roman" w:hAnsi="Times New Roman"/>
          <w:sz w:val="24"/>
          <w:szCs w:val="24"/>
        </w:rPr>
        <w:t xml:space="preserve">остановлением </w:t>
      </w:r>
    </w:p>
    <w:p w:rsidR="00920C69" w:rsidRPr="00920C69" w:rsidRDefault="00D24868" w:rsidP="005A2A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15</w:t>
      </w:r>
      <w:r w:rsidR="00920C69" w:rsidRPr="00920C69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 xml:space="preserve"> а от 02.04</w:t>
      </w:r>
      <w:r w:rsidR="00920C69" w:rsidRPr="00920C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2018</w:t>
      </w:r>
      <w:r w:rsidR="00920C69" w:rsidRPr="00920C69">
        <w:rPr>
          <w:rFonts w:ascii="Times New Roman" w:hAnsi="Times New Roman"/>
          <w:sz w:val="24"/>
          <w:szCs w:val="24"/>
        </w:rPr>
        <w:t xml:space="preserve"> г. и является приложением Программы.</w:t>
      </w:r>
    </w:p>
    <w:p w:rsidR="00D24868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Перечень общественных территорий, подлежащих благоустройству в 2018 – 2022 годы, с перечнем видов работ, планир</w:t>
      </w:r>
      <w:r w:rsidR="00C55ECB">
        <w:rPr>
          <w:rFonts w:ascii="Times New Roman" w:hAnsi="Times New Roman"/>
          <w:sz w:val="24"/>
          <w:szCs w:val="24"/>
        </w:rPr>
        <w:t>уемых к выполнению, приведен в П</w:t>
      </w:r>
      <w:r w:rsidRPr="00920C69">
        <w:rPr>
          <w:rFonts w:ascii="Times New Roman" w:hAnsi="Times New Roman"/>
          <w:sz w:val="24"/>
          <w:szCs w:val="24"/>
        </w:rPr>
        <w:t xml:space="preserve">риложении 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№ 2 к настоящей Программе.</w:t>
      </w:r>
    </w:p>
    <w:p w:rsidR="00920C69" w:rsidRPr="00920C69" w:rsidRDefault="00920C69" w:rsidP="005A2A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69">
        <w:rPr>
          <w:rFonts w:ascii="Times New Roman" w:hAnsi="Times New Roman" w:cs="Times New Roman"/>
          <w:sz w:val="24"/>
          <w:szCs w:val="24"/>
        </w:rPr>
        <w:t>Проведение меропри</w:t>
      </w:r>
      <w:r w:rsidR="00192887">
        <w:rPr>
          <w:rFonts w:ascii="Times New Roman" w:hAnsi="Times New Roman" w:cs="Times New Roman"/>
          <w:sz w:val="24"/>
          <w:szCs w:val="24"/>
        </w:rPr>
        <w:t>ятий по благоустройству общественных</w:t>
      </w:r>
      <w:r w:rsidRPr="00920C69">
        <w:rPr>
          <w:rFonts w:ascii="Times New Roman" w:hAnsi="Times New Roman" w:cs="Times New Roman"/>
          <w:sz w:val="24"/>
          <w:szCs w:val="24"/>
        </w:rPr>
        <w:t xml:space="preserve"> </w:t>
      </w:r>
      <w:r w:rsidR="00192887">
        <w:rPr>
          <w:rFonts w:ascii="Times New Roman" w:hAnsi="Times New Roman" w:cs="Times New Roman"/>
          <w:sz w:val="24"/>
          <w:szCs w:val="24"/>
        </w:rPr>
        <w:t>территорий</w:t>
      </w:r>
      <w:r w:rsidRPr="00920C69">
        <w:rPr>
          <w:rFonts w:ascii="Times New Roman" w:hAnsi="Times New Roman" w:cs="Times New Roman"/>
          <w:sz w:val="24"/>
          <w:szCs w:val="24"/>
        </w:rPr>
        <w:t>, расположенных</w:t>
      </w:r>
      <w:r w:rsidR="00192887">
        <w:rPr>
          <w:rFonts w:ascii="Times New Roman" w:hAnsi="Times New Roman" w:cs="Times New Roman"/>
          <w:sz w:val="24"/>
          <w:szCs w:val="24"/>
        </w:rPr>
        <w:t xml:space="preserve"> на территории МО Петровский</w:t>
      </w:r>
      <w:r w:rsidRPr="00920C69">
        <w:rPr>
          <w:rFonts w:ascii="Times New Roman" w:hAnsi="Times New Roman" w:cs="Times New Roman"/>
          <w:sz w:val="24"/>
          <w:szCs w:val="24"/>
        </w:rPr>
        <w:t xml:space="preserve"> сельсовет, а также территорий обще</w:t>
      </w:r>
      <w:r w:rsidR="00192887">
        <w:rPr>
          <w:rFonts w:ascii="Times New Roman" w:hAnsi="Times New Roman" w:cs="Times New Roman"/>
          <w:sz w:val="24"/>
          <w:szCs w:val="24"/>
        </w:rPr>
        <w:t>го пользования МО Петровский</w:t>
      </w:r>
      <w:r w:rsidRPr="00920C69">
        <w:rPr>
          <w:rFonts w:ascii="Times New Roman" w:hAnsi="Times New Roman" w:cs="Times New Roman"/>
          <w:sz w:val="24"/>
          <w:szCs w:val="24"/>
        </w:rPr>
        <w:t xml:space="preserve"> сельсовет осуществляется с учетом необходимости обеспечения физической, пространственной и информационной доступност</w:t>
      </w:r>
      <w:r w:rsidR="00192887">
        <w:rPr>
          <w:rFonts w:ascii="Times New Roman" w:hAnsi="Times New Roman" w:cs="Times New Roman"/>
          <w:sz w:val="24"/>
          <w:szCs w:val="24"/>
        </w:rPr>
        <w:t xml:space="preserve">и зданий, сооружений, </w:t>
      </w:r>
      <w:r w:rsidRPr="00920C69">
        <w:rPr>
          <w:rFonts w:ascii="Times New Roman" w:hAnsi="Times New Roman" w:cs="Times New Roman"/>
          <w:sz w:val="24"/>
          <w:szCs w:val="24"/>
        </w:rPr>
        <w:t xml:space="preserve"> общественных территорий для инвалидов и других маломобильных групп населения.</w:t>
      </w:r>
    </w:p>
    <w:p w:rsidR="00920C69" w:rsidRPr="00920C69" w:rsidRDefault="00920C69" w:rsidP="005A2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Перечень основных мероприятий Программы последующего финансового года определяется исходя из результатов реализации мероприятий Программы предыдущего финансового года путем внесения в нее соответствующих изменений.</w:t>
      </w:r>
    </w:p>
    <w:p w:rsidR="00920C69" w:rsidRPr="00920C69" w:rsidRDefault="00920C69" w:rsidP="005A2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Перечень основных программных мероприятий приведен в Приложении № 4 к настоящей Программе.</w:t>
      </w:r>
    </w:p>
    <w:p w:rsidR="00920C69" w:rsidRPr="008128B6" w:rsidRDefault="00920C69" w:rsidP="005A2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8B6">
        <w:rPr>
          <w:rFonts w:ascii="Times New Roman" w:hAnsi="Times New Roman"/>
          <w:b/>
          <w:sz w:val="24"/>
          <w:szCs w:val="24"/>
        </w:rPr>
        <w:t>5. Ресурсное обеспечение реализации муниципальной Программы</w:t>
      </w:r>
    </w:p>
    <w:p w:rsidR="00D24868" w:rsidRDefault="00920C69" w:rsidP="005A2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Общий объем финансирования Программы составляет 0 тыс.рублей, планируемые средства по годам и источникам:</w:t>
      </w:r>
    </w:p>
    <w:p w:rsidR="00920C69" w:rsidRPr="00920C69" w:rsidRDefault="00A13C29" w:rsidP="005A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2973,726 </w:t>
      </w:r>
      <w:r w:rsidR="00920C69" w:rsidRPr="00920C69">
        <w:rPr>
          <w:rFonts w:ascii="Times New Roman" w:hAnsi="Times New Roman"/>
          <w:sz w:val="24"/>
          <w:szCs w:val="24"/>
        </w:rPr>
        <w:t>тыс. руб.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75"/>
        <w:gridCol w:w="1151"/>
        <w:gridCol w:w="739"/>
        <w:gridCol w:w="1005"/>
        <w:gridCol w:w="1091"/>
      </w:tblGrid>
      <w:tr w:rsidR="00920C69" w:rsidRPr="005A2A50" w:rsidTr="00A13C29">
        <w:tc>
          <w:tcPr>
            <w:tcW w:w="4503" w:type="dxa"/>
          </w:tcPr>
          <w:p w:rsidR="00920C69" w:rsidRPr="005A2A50" w:rsidRDefault="00920C69" w:rsidP="005A2A50">
            <w:pPr>
              <w:spacing w:after="0"/>
              <w:jc w:val="both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Объемы финансирования муниципальной программы по годам реализации, тыс.рублей*</w:t>
            </w:r>
          </w:p>
        </w:tc>
        <w:tc>
          <w:tcPr>
            <w:tcW w:w="97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2018</w:t>
            </w:r>
          </w:p>
        </w:tc>
        <w:tc>
          <w:tcPr>
            <w:tcW w:w="115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2019</w:t>
            </w:r>
          </w:p>
        </w:tc>
        <w:tc>
          <w:tcPr>
            <w:tcW w:w="739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2020</w:t>
            </w:r>
          </w:p>
        </w:tc>
        <w:tc>
          <w:tcPr>
            <w:tcW w:w="100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2021</w:t>
            </w:r>
          </w:p>
        </w:tc>
        <w:tc>
          <w:tcPr>
            <w:tcW w:w="109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2022</w:t>
            </w:r>
          </w:p>
        </w:tc>
      </w:tr>
      <w:tr w:rsidR="00920C69" w:rsidRPr="005A2A50" w:rsidTr="00A13C29">
        <w:tc>
          <w:tcPr>
            <w:tcW w:w="4503" w:type="dxa"/>
          </w:tcPr>
          <w:p w:rsidR="00920C69" w:rsidRPr="005A2A50" w:rsidRDefault="005A2A50" w:rsidP="00E536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  <w:r w:rsidR="00920C69" w:rsidRPr="005A2A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151" w:type="dxa"/>
          </w:tcPr>
          <w:p w:rsidR="00920C69" w:rsidRPr="005A2A50" w:rsidRDefault="00A13C29" w:rsidP="00E53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2973,726</w:t>
            </w:r>
          </w:p>
        </w:tc>
        <w:tc>
          <w:tcPr>
            <w:tcW w:w="739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9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</w:tr>
      <w:tr w:rsidR="00920C69" w:rsidRPr="005A2A50" w:rsidTr="00A13C29">
        <w:tc>
          <w:tcPr>
            <w:tcW w:w="4503" w:type="dxa"/>
          </w:tcPr>
          <w:p w:rsidR="00920C69" w:rsidRPr="005A2A50" w:rsidRDefault="00920C69" w:rsidP="00E536F2">
            <w:pPr>
              <w:jc w:val="both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в том числе:</w:t>
            </w:r>
          </w:p>
          <w:p w:rsidR="00920C69" w:rsidRPr="005A2A50" w:rsidRDefault="00920C69" w:rsidP="00E536F2">
            <w:pPr>
              <w:jc w:val="both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7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15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9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</w:tr>
      <w:tr w:rsidR="00920C69" w:rsidRPr="005A2A50" w:rsidTr="00A13C29">
        <w:tc>
          <w:tcPr>
            <w:tcW w:w="4503" w:type="dxa"/>
          </w:tcPr>
          <w:p w:rsidR="00920C69" w:rsidRPr="005A2A50" w:rsidRDefault="00920C69" w:rsidP="00E536F2">
            <w:pPr>
              <w:jc w:val="both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7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15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9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</w:tr>
      <w:tr w:rsidR="00920C69" w:rsidRPr="005A2A50" w:rsidTr="00A13C29">
        <w:tc>
          <w:tcPr>
            <w:tcW w:w="4503" w:type="dxa"/>
          </w:tcPr>
          <w:p w:rsidR="00920C69" w:rsidRPr="005A2A50" w:rsidRDefault="00920C69" w:rsidP="00E536F2">
            <w:pPr>
              <w:jc w:val="both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7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151" w:type="dxa"/>
          </w:tcPr>
          <w:p w:rsidR="00920C69" w:rsidRPr="005A2A50" w:rsidRDefault="00A13C29" w:rsidP="00E53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148,686</w:t>
            </w:r>
          </w:p>
        </w:tc>
        <w:tc>
          <w:tcPr>
            <w:tcW w:w="739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9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</w:tr>
      <w:tr w:rsidR="00920C69" w:rsidRPr="005A2A50" w:rsidTr="00A13C29">
        <w:tc>
          <w:tcPr>
            <w:tcW w:w="4503" w:type="dxa"/>
          </w:tcPr>
          <w:p w:rsidR="00920C69" w:rsidRPr="005A2A50" w:rsidRDefault="00920C69" w:rsidP="00E536F2">
            <w:pPr>
              <w:jc w:val="both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фонды</w:t>
            </w:r>
          </w:p>
        </w:tc>
        <w:tc>
          <w:tcPr>
            <w:tcW w:w="97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15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9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</w:tr>
      <w:tr w:rsidR="00920C69" w:rsidRPr="005A2A50" w:rsidTr="00A13C29">
        <w:tc>
          <w:tcPr>
            <w:tcW w:w="4503" w:type="dxa"/>
          </w:tcPr>
          <w:p w:rsidR="00920C69" w:rsidRPr="005A2A50" w:rsidRDefault="00920C69" w:rsidP="00E536F2">
            <w:pPr>
              <w:jc w:val="both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7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15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739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  <w:tc>
          <w:tcPr>
            <w:tcW w:w="1091" w:type="dxa"/>
          </w:tcPr>
          <w:p w:rsidR="00920C69" w:rsidRPr="005A2A50" w:rsidRDefault="00920C69" w:rsidP="00E536F2">
            <w:pPr>
              <w:jc w:val="center"/>
              <w:rPr>
                <w:rFonts w:ascii="Times New Roman" w:hAnsi="Times New Roman"/>
              </w:rPr>
            </w:pPr>
            <w:r w:rsidRPr="005A2A50">
              <w:rPr>
                <w:rFonts w:ascii="Times New Roman" w:hAnsi="Times New Roman"/>
              </w:rPr>
              <w:t>0</w:t>
            </w:r>
          </w:p>
        </w:tc>
      </w:tr>
    </w:tbl>
    <w:p w:rsidR="00920C69" w:rsidRPr="00920C69" w:rsidRDefault="00920C69" w:rsidP="00920C69">
      <w:pPr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lastRenderedPageBreak/>
        <w:t>* Объемы финансирования будут корректироваться после утверждения и доведения до администрации расходов бюджетов всех уровней на очередной финансовый год.</w:t>
      </w:r>
    </w:p>
    <w:p w:rsidR="00920C69" w:rsidRPr="008128B6" w:rsidRDefault="00920C69" w:rsidP="008128B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28B6">
        <w:rPr>
          <w:rFonts w:ascii="Times New Roman" w:hAnsi="Times New Roman" w:cs="Times New Roman"/>
          <w:b/>
          <w:sz w:val="24"/>
          <w:szCs w:val="24"/>
        </w:rPr>
        <w:t>6. Механизм реализации муниципальной Программы</w:t>
      </w:r>
    </w:p>
    <w:p w:rsidR="005A2A50" w:rsidRPr="00920C69" w:rsidRDefault="005A2A50" w:rsidP="00920C6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Включение предложений заинтересованных лиц о включении общес</w:t>
      </w:r>
      <w:r w:rsidR="00192887">
        <w:rPr>
          <w:rFonts w:ascii="Times New Roman" w:hAnsi="Times New Roman"/>
          <w:sz w:val="24"/>
          <w:szCs w:val="24"/>
        </w:rPr>
        <w:t xml:space="preserve">твенной территории </w:t>
      </w:r>
      <w:r w:rsidRPr="00920C69">
        <w:rPr>
          <w:rFonts w:ascii="Times New Roman" w:hAnsi="Times New Roman"/>
          <w:sz w:val="24"/>
          <w:szCs w:val="24"/>
        </w:rPr>
        <w:t xml:space="preserve"> в Программу осуществляется путем реализации следующих этапов: </w:t>
      </w:r>
    </w:p>
    <w:p w:rsidR="008128B6" w:rsidRDefault="00920C69" w:rsidP="005A2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           - проведения общественного обсуждения проекта муниципальной программы в соответствии с Положением о деятельности общественной комиссии по организации обсуждения, проведения оценки предложений, осуществлению контроля за выполнением мероприятий по реализации муниципальной программы «Формирование комфортной городской среды муниципал</w:t>
      </w:r>
      <w:r w:rsidR="00192887">
        <w:rPr>
          <w:rFonts w:ascii="Times New Roman" w:hAnsi="Times New Roman"/>
          <w:sz w:val="24"/>
          <w:szCs w:val="24"/>
        </w:rPr>
        <w:t>ьного образования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Саракташского района Оренбургской области на 20</w:t>
      </w:r>
      <w:r w:rsidR="008128B6">
        <w:rPr>
          <w:rFonts w:ascii="Times New Roman" w:hAnsi="Times New Roman"/>
          <w:sz w:val="24"/>
          <w:szCs w:val="24"/>
        </w:rPr>
        <w:t>18  - 2022 годы», утвержденным П</w:t>
      </w:r>
      <w:r w:rsidRPr="00920C69">
        <w:rPr>
          <w:rFonts w:ascii="Times New Roman" w:hAnsi="Times New Roman"/>
          <w:sz w:val="24"/>
          <w:szCs w:val="24"/>
        </w:rPr>
        <w:t xml:space="preserve">остановлением </w:t>
      </w:r>
    </w:p>
    <w:p w:rsidR="00920C69" w:rsidRPr="00920C69" w:rsidRDefault="00920C69" w:rsidP="005A2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№ 87 -п от 01.12.2017 г.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рассмотрения и оценки предложений заинтересованных лиц на включе</w:t>
      </w:r>
      <w:r w:rsidR="00192887">
        <w:rPr>
          <w:rFonts w:ascii="Times New Roman" w:hAnsi="Times New Roman"/>
          <w:sz w:val="24"/>
          <w:szCs w:val="24"/>
        </w:rPr>
        <w:t xml:space="preserve">ние в адресный перечень территорий  </w:t>
      </w:r>
      <w:r w:rsidRPr="00920C69">
        <w:rPr>
          <w:rFonts w:ascii="Times New Roman" w:hAnsi="Times New Roman"/>
          <w:sz w:val="24"/>
          <w:szCs w:val="24"/>
        </w:rPr>
        <w:t>общего пользования, расположенных</w:t>
      </w:r>
      <w:r w:rsidR="00192887">
        <w:rPr>
          <w:rFonts w:ascii="Times New Roman" w:hAnsi="Times New Roman"/>
          <w:sz w:val="24"/>
          <w:szCs w:val="24"/>
        </w:rPr>
        <w:t xml:space="preserve"> на территории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сельсовет, на которых планируется благоустройство в текущем году в соответствии с Порядком представления, рассмотрения и оценки предложений заинтерес</w:t>
      </w:r>
      <w:r w:rsidR="00192887">
        <w:rPr>
          <w:rFonts w:ascii="Times New Roman" w:hAnsi="Times New Roman"/>
          <w:sz w:val="24"/>
          <w:szCs w:val="24"/>
        </w:rPr>
        <w:t>ованных лиц о включении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 в муниципальную программу «Формирование комфортной городской среды муниципал</w:t>
      </w:r>
      <w:r w:rsidR="00E1494C">
        <w:rPr>
          <w:rFonts w:ascii="Times New Roman" w:hAnsi="Times New Roman"/>
          <w:sz w:val="24"/>
          <w:szCs w:val="24"/>
        </w:rPr>
        <w:t>ьного образования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Саракташского района Оренбургской области на 2018-2022 годы»,  </w:t>
      </w:r>
      <w:r w:rsidR="00E1494C">
        <w:rPr>
          <w:rFonts w:ascii="Times New Roman" w:hAnsi="Times New Roman"/>
          <w:sz w:val="24"/>
          <w:szCs w:val="24"/>
        </w:rPr>
        <w:t>утвержденным постановлением № 15-п а от 02.04.2018</w:t>
      </w:r>
      <w:r w:rsidRPr="00920C69">
        <w:rPr>
          <w:rFonts w:ascii="Times New Roman" w:hAnsi="Times New Roman"/>
          <w:sz w:val="24"/>
          <w:szCs w:val="24"/>
        </w:rPr>
        <w:t xml:space="preserve"> г. и  Порядком представления, рассмотрения и оценки предложений заинтересованных лиц о включении общественной  территории в муниципальную программу «Формирование комфортной городской среды муниципал</w:t>
      </w:r>
      <w:r w:rsidR="00E1494C">
        <w:rPr>
          <w:rFonts w:ascii="Times New Roman" w:hAnsi="Times New Roman"/>
          <w:sz w:val="24"/>
          <w:szCs w:val="24"/>
        </w:rPr>
        <w:t>ьного образования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Саракташского района Оренбургской области на 2018-2022 годы»,  </w:t>
      </w:r>
      <w:r w:rsidR="00C61A59">
        <w:rPr>
          <w:rFonts w:ascii="Times New Roman" w:hAnsi="Times New Roman"/>
          <w:sz w:val="24"/>
          <w:szCs w:val="24"/>
        </w:rPr>
        <w:t>утвержденным П</w:t>
      </w:r>
      <w:r w:rsidR="00E1494C">
        <w:rPr>
          <w:rFonts w:ascii="Times New Roman" w:hAnsi="Times New Roman"/>
          <w:sz w:val="24"/>
          <w:szCs w:val="24"/>
        </w:rPr>
        <w:t>остановлением № 15-п а от  02.04.2018</w:t>
      </w:r>
      <w:r w:rsidRPr="00920C69">
        <w:rPr>
          <w:rFonts w:ascii="Times New Roman" w:hAnsi="Times New Roman"/>
          <w:sz w:val="24"/>
          <w:szCs w:val="24"/>
        </w:rPr>
        <w:t xml:space="preserve"> г.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подготовка и утверждение (с учетом обсуждения с представителями заинтересованных лиц) дизайн - п</w:t>
      </w:r>
      <w:r w:rsidR="00C14429">
        <w:rPr>
          <w:rFonts w:ascii="Times New Roman" w:hAnsi="Times New Roman"/>
          <w:sz w:val="24"/>
          <w:szCs w:val="24"/>
        </w:rPr>
        <w:t>роектов благоустройства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в соответствии с Порядком разработки, обсуждения, согласования с заинтересованными лицами и утверждения дизайн - </w:t>
      </w:r>
      <w:r w:rsidR="00C14429">
        <w:rPr>
          <w:rFonts w:ascii="Times New Roman" w:hAnsi="Times New Roman"/>
          <w:sz w:val="24"/>
          <w:szCs w:val="24"/>
        </w:rPr>
        <w:t>проекта благоустройства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территории, включенной в муниципальную программу «Формирование комфортной городской среды муниципал</w:t>
      </w:r>
      <w:r w:rsidR="00C14429">
        <w:rPr>
          <w:rFonts w:ascii="Times New Roman" w:hAnsi="Times New Roman"/>
          <w:sz w:val="24"/>
          <w:szCs w:val="24"/>
        </w:rPr>
        <w:t>ьного образования 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Саракташского района Оренбургской области </w:t>
      </w:r>
      <w:r w:rsidR="00C61A59">
        <w:rPr>
          <w:rFonts w:ascii="Times New Roman" w:hAnsi="Times New Roman"/>
          <w:sz w:val="24"/>
          <w:szCs w:val="24"/>
        </w:rPr>
        <w:t xml:space="preserve"> на 2018 - 2022 годы» согласно П</w:t>
      </w:r>
      <w:r w:rsidRPr="00920C69">
        <w:rPr>
          <w:rFonts w:ascii="Times New Roman" w:hAnsi="Times New Roman"/>
          <w:sz w:val="24"/>
          <w:szCs w:val="24"/>
        </w:rPr>
        <w:t>риложению № 6 к настоящей Программе.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Ответственным исполнителем и координатором реализации Программы является администрация муниципал</w:t>
      </w:r>
      <w:r w:rsidR="00CB2905">
        <w:rPr>
          <w:rFonts w:ascii="Times New Roman" w:hAnsi="Times New Roman"/>
          <w:sz w:val="24"/>
          <w:szCs w:val="24"/>
        </w:rPr>
        <w:t>ьного образования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Саракташского района Оренбургской области.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Координатор несет ответственность за ее реализацию, целевое и эффективное использование полученных на выполнение Программы финансовых средств.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Использование финансовых ресурсов будет осуществляться на основании размещения муниципальных закупок в соответствии с действием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Реализация Программы осуществляется посредством взаимодействия </w:t>
      </w:r>
      <w:r w:rsidR="00CB2905">
        <w:rPr>
          <w:rFonts w:ascii="Times New Roman" w:hAnsi="Times New Roman"/>
          <w:sz w:val="24"/>
          <w:szCs w:val="24"/>
        </w:rPr>
        <w:t>Администрации 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с предприятиями и организациями, осуществляющих выполнение мероприятий Программы.</w:t>
      </w:r>
    </w:p>
    <w:p w:rsidR="00920C69" w:rsidRPr="00920C69" w:rsidRDefault="00920C69" w:rsidP="005A2A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Координатор в ходе реализации Программы:</w:t>
      </w:r>
    </w:p>
    <w:p w:rsidR="00920C69" w:rsidRPr="00920C69" w:rsidRDefault="00920C69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</w:t>
      </w:r>
    </w:p>
    <w:p w:rsidR="00920C69" w:rsidRPr="00920C69" w:rsidRDefault="00920C69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осуществляет контроль над выполнением мероприятий Программы;</w:t>
      </w:r>
    </w:p>
    <w:p w:rsidR="00920C69" w:rsidRPr="00920C69" w:rsidRDefault="00920C69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lastRenderedPageBreak/>
        <w:t>- с учетом выделяемых средств уточняет целевые показатели и механизм реализации Программы, затраты по программным мероприятиям;</w:t>
      </w:r>
    </w:p>
    <w:p w:rsidR="00920C69" w:rsidRPr="00920C69" w:rsidRDefault="00920C69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обеспечивает подготовку документации для проведения закупок.</w:t>
      </w:r>
    </w:p>
    <w:p w:rsidR="00920C69" w:rsidRPr="00920C69" w:rsidRDefault="00920C69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Исполнителями программы являются организации, признанные победителями по результатам торгов, которые несут ответственность:</w:t>
      </w:r>
    </w:p>
    <w:p w:rsidR="00920C69" w:rsidRPr="00920C69" w:rsidRDefault="00920C69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за надлежащее и своевременное исполнение программных мероприятий;</w:t>
      </w:r>
    </w:p>
    <w:p w:rsidR="00920C69" w:rsidRPr="00920C69" w:rsidRDefault="00920C69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рациональное использование выделяемых на их реализацию бюджетных средств.</w:t>
      </w:r>
    </w:p>
    <w:p w:rsidR="00920C69" w:rsidRPr="00920C69" w:rsidRDefault="00920C69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К</w:t>
      </w:r>
      <w:r w:rsidR="00CB2905">
        <w:rPr>
          <w:rFonts w:ascii="Times New Roman" w:hAnsi="Times New Roman"/>
          <w:sz w:val="24"/>
          <w:szCs w:val="24"/>
        </w:rPr>
        <w:t>онтрактный управляющий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в ходе выполнения Программы осуществляет закупки товаров, работ, услуг для обеспечения муниципальных нужд.</w:t>
      </w:r>
    </w:p>
    <w:p w:rsidR="00920C69" w:rsidRPr="00920C69" w:rsidRDefault="00CB2905" w:rsidP="000B4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МО Петровский</w:t>
      </w:r>
      <w:r w:rsidR="00920C69" w:rsidRPr="00920C69">
        <w:rPr>
          <w:rFonts w:ascii="Times New Roman" w:hAnsi="Times New Roman"/>
          <w:sz w:val="24"/>
          <w:szCs w:val="24"/>
        </w:rPr>
        <w:t xml:space="preserve"> сельсовет в ходе реализации Программы предусматривает средства в проекте бюджета сельсовета на исполнение мероприятий Программы, осуществляет финансирование мероприятий Программы в соответствии с бюджетом муниципал</w:t>
      </w:r>
      <w:r>
        <w:rPr>
          <w:rFonts w:ascii="Times New Roman" w:hAnsi="Times New Roman"/>
          <w:sz w:val="24"/>
          <w:szCs w:val="24"/>
        </w:rPr>
        <w:t>ьного образования Петровский</w:t>
      </w:r>
      <w:r w:rsidR="00920C69" w:rsidRPr="00920C69">
        <w:rPr>
          <w:rFonts w:ascii="Times New Roman" w:hAnsi="Times New Roman"/>
          <w:sz w:val="24"/>
          <w:szCs w:val="24"/>
        </w:rPr>
        <w:t xml:space="preserve"> сельсовет, утвержденным С</w:t>
      </w:r>
      <w:r>
        <w:rPr>
          <w:rFonts w:ascii="Times New Roman" w:hAnsi="Times New Roman"/>
          <w:sz w:val="24"/>
          <w:szCs w:val="24"/>
        </w:rPr>
        <w:t>оветом депутатов Петровского</w:t>
      </w:r>
      <w:r w:rsidR="00920C69" w:rsidRPr="00920C69">
        <w:rPr>
          <w:rFonts w:ascii="Times New Roman" w:hAnsi="Times New Roman"/>
          <w:sz w:val="24"/>
          <w:szCs w:val="24"/>
        </w:rPr>
        <w:t xml:space="preserve"> сельсовета Саракташского района Оренбургской области, осуществляет контроль над целевым использованием денежных средств.</w:t>
      </w:r>
    </w:p>
    <w:p w:rsidR="00920C69" w:rsidRPr="00920C69" w:rsidRDefault="00920C69" w:rsidP="000B4F8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0B4F8A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pStyle w:val="a3"/>
        <w:tabs>
          <w:tab w:val="left" w:pos="-5387"/>
        </w:tabs>
        <w:ind w:left="5245"/>
        <w:rPr>
          <w:sz w:val="24"/>
          <w:szCs w:val="24"/>
        </w:rPr>
        <w:sectPr w:rsidR="00920C69" w:rsidRPr="00920C69" w:rsidSect="00E536F2">
          <w:headerReference w:type="even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167"/>
        <w:tblW w:w="0" w:type="auto"/>
        <w:tblLook w:val="01E0" w:firstRow="1" w:lastRow="1" w:firstColumn="1" w:lastColumn="1" w:noHBand="0" w:noVBand="0"/>
      </w:tblPr>
      <w:tblGrid>
        <w:gridCol w:w="10008"/>
        <w:gridCol w:w="5345"/>
      </w:tblGrid>
      <w:tr w:rsidR="00920C69" w:rsidRPr="00920C69" w:rsidTr="00E536F2">
        <w:tc>
          <w:tcPr>
            <w:tcW w:w="10008" w:type="dxa"/>
          </w:tcPr>
          <w:p w:rsidR="00920C69" w:rsidRPr="00920C69" w:rsidRDefault="00C61A59" w:rsidP="00E536F2">
            <w:pPr>
              <w:pStyle w:val="a3"/>
              <w:tabs>
                <w:tab w:val="left" w:pos="-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</w:t>
            </w:r>
          </w:p>
        </w:tc>
        <w:tc>
          <w:tcPr>
            <w:tcW w:w="5345" w:type="dxa"/>
          </w:tcPr>
          <w:p w:rsidR="00920C69" w:rsidRPr="00920C69" w:rsidRDefault="00920C69" w:rsidP="00E536F2">
            <w:pPr>
              <w:pStyle w:val="a3"/>
              <w:tabs>
                <w:tab w:val="left" w:pos="-5387"/>
              </w:tabs>
              <w:ind w:left="-108"/>
              <w:rPr>
                <w:sz w:val="24"/>
                <w:szCs w:val="24"/>
              </w:rPr>
            </w:pPr>
            <w:r w:rsidRPr="00920C69">
              <w:rPr>
                <w:sz w:val="24"/>
                <w:szCs w:val="24"/>
              </w:rPr>
              <w:t>Приложение № 2</w:t>
            </w:r>
          </w:p>
          <w:p w:rsidR="00920C69" w:rsidRPr="00920C69" w:rsidRDefault="00920C69" w:rsidP="00E536F2">
            <w:pPr>
              <w:pStyle w:val="a3"/>
              <w:tabs>
                <w:tab w:val="left" w:pos="-5387"/>
              </w:tabs>
              <w:rPr>
                <w:sz w:val="24"/>
                <w:szCs w:val="24"/>
              </w:rPr>
            </w:pPr>
            <w:r w:rsidRPr="00920C69">
              <w:rPr>
                <w:sz w:val="24"/>
                <w:szCs w:val="24"/>
              </w:rPr>
              <w:t xml:space="preserve">к муниципальной программе </w:t>
            </w:r>
          </w:p>
        </w:tc>
      </w:tr>
    </w:tbl>
    <w:p w:rsidR="00920C69" w:rsidRPr="00920C69" w:rsidRDefault="00920C69" w:rsidP="00920C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69" w:rsidRPr="00920C69" w:rsidRDefault="00920C69" w:rsidP="00920C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69" w:rsidRPr="00920C69" w:rsidRDefault="00920C69" w:rsidP="00E43634">
      <w:pPr>
        <w:pStyle w:val="2"/>
      </w:pPr>
      <w:r w:rsidRPr="00920C69">
        <w:t>АДРЕСНЫЙ  ПЕРЕЧЕНЬ</w:t>
      </w:r>
    </w:p>
    <w:p w:rsidR="00920C69" w:rsidRPr="00920C69" w:rsidRDefault="00920C69" w:rsidP="00E43634">
      <w:pPr>
        <w:pStyle w:val="2"/>
      </w:pPr>
      <w:r w:rsidRPr="00920C69">
        <w:t xml:space="preserve">Общественных территорий, </w:t>
      </w:r>
    </w:p>
    <w:p w:rsidR="00920C69" w:rsidRPr="00920C69" w:rsidRDefault="00920C69" w:rsidP="00E43634">
      <w:pPr>
        <w:pStyle w:val="2"/>
      </w:pPr>
      <w:r w:rsidRPr="00920C69">
        <w:t>подлежащих благоустройству в 2018-2022 годах</w:t>
      </w:r>
    </w:p>
    <w:p w:rsidR="00920C69" w:rsidRPr="00920C69" w:rsidRDefault="00920C69" w:rsidP="00920C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6819"/>
        <w:gridCol w:w="4500"/>
        <w:gridCol w:w="2393"/>
      </w:tblGrid>
      <w:tr w:rsidR="00920C69" w:rsidRPr="00920C69" w:rsidTr="00E536F2">
        <w:tc>
          <w:tcPr>
            <w:tcW w:w="110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819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общественной  территории</w:t>
            </w:r>
          </w:p>
        </w:tc>
        <w:tc>
          <w:tcPr>
            <w:tcW w:w="450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Срок исполнения мероприятий программы</w:t>
            </w:r>
          </w:p>
        </w:tc>
        <w:tc>
          <w:tcPr>
            <w:tcW w:w="2393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Источник и объемы финансирования</w:t>
            </w:r>
          </w:p>
        </w:tc>
      </w:tr>
      <w:tr w:rsidR="00920C69" w:rsidRPr="00920C69" w:rsidTr="00E536F2">
        <w:tc>
          <w:tcPr>
            <w:tcW w:w="110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19" w:type="dxa"/>
          </w:tcPr>
          <w:p w:rsidR="00920C69" w:rsidRPr="00920C69" w:rsidRDefault="000A1FED" w:rsidP="00E536F2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С. Петровское ул. Школьная</w:t>
            </w:r>
            <w:r w:rsidR="00920C69" w:rsidRPr="00920C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(в непосредственной бли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зости от объектом с. Петровское ул. Школьная д. 2</w:t>
            </w:r>
            <w:r w:rsidR="00920C69" w:rsidRPr="00920C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50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2393" w:type="dxa"/>
          </w:tcPr>
          <w:p w:rsidR="00920C69" w:rsidRPr="00920C69" w:rsidRDefault="00920C69" w:rsidP="00E536F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920C69" w:rsidRPr="00920C69" w:rsidRDefault="00920C69" w:rsidP="00920C69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920C69" w:rsidRPr="00920C69" w:rsidRDefault="000A1FED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*Адресный перечень общественных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территорий будет сформирован в соответствии с Порядком представления, рассмотрения и оценки предложений заинтересо</w:t>
      </w:r>
      <w:r>
        <w:rPr>
          <w:rFonts w:ascii="Times New Roman" w:hAnsi="Times New Roman"/>
          <w:sz w:val="24"/>
          <w:szCs w:val="24"/>
        </w:rPr>
        <w:t xml:space="preserve">ванных лиц о включении </w:t>
      </w:r>
      <w:r w:rsidR="00920C69" w:rsidRPr="00920C69">
        <w:rPr>
          <w:rFonts w:ascii="Times New Roman" w:hAnsi="Times New Roman"/>
          <w:sz w:val="24"/>
          <w:szCs w:val="24"/>
        </w:rPr>
        <w:t>общественной территории в муниципальную программу «Формирование комфортной городской среды муниципал</w:t>
      </w:r>
      <w:r>
        <w:rPr>
          <w:rFonts w:ascii="Times New Roman" w:hAnsi="Times New Roman"/>
          <w:sz w:val="24"/>
          <w:szCs w:val="24"/>
        </w:rPr>
        <w:t>ьного образования Петровский</w:t>
      </w:r>
      <w:r w:rsidR="00920C69" w:rsidRPr="00920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сельсовет Саракташского района О</w:t>
      </w:r>
      <w:r w:rsidR="00920C69" w:rsidRPr="00920C69">
        <w:rPr>
          <w:rFonts w:ascii="Times New Roman" w:hAnsi="Times New Roman"/>
          <w:sz w:val="24"/>
          <w:szCs w:val="24"/>
        </w:rPr>
        <w:t xml:space="preserve">ренбургской области на 2018-2022 годы»,  </w:t>
      </w:r>
      <w:r>
        <w:rPr>
          <w:rFonts w:ascii="Times New Roman" w:hAnsi="Times New Roman"/>
          <w:sz w:val="24"/>
          <w:szCs w:val="24"/>
        </w:rPr>
        <w:t>утвержде</w:t>
      </w:r>
      <w:r w:rsidR="00584257">
        <w:rPr>
          <w:rFonts w:ascii="Times New Roman" w:hAnsi="Times New Roman"/>
          <w:sz w:val="24"/>
          <w:szCs w:val="24"/>
        </w:rPr>
        <w:t>нным П</w:t>
      </w:r>
      <w:r>
        <w:rPr>
          <w:rFonts w:ascii="Times New Roman" w:hAnsi="Times New Roman"/>
          <w:sz w:val="24"/>
          <w:szCs w:val="24"/>
        </w:rPr>
        <w:t>остановлением № 15-п от 02.04.2018</w:t>
      </w:r>
      <w:r w:rsidR="00920C69" w:rsidRPr="00920C69">
        <w:rPr>
          <w:rFonts w:ascii="Times New Roman" w:hAnsi="Times New Roman"/>
          <w:sz w:val="24"/>
          <w:szCs w:val="24"/>
        </w:rPr>
        <w:t xml:space="preserve"> г.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  <w:sectPr w:rsidR="00920C69" w:rsidRPr="00920C69" w:rsidSect="00E536F2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:rsidR="00920C69" w:rsidRPr="00920C69" w:rsidRDefault="00920C69" w:rsidP="00920C69">
      <w:pPr>
        <w:pStyle w:val="a3"/>
        <w:tabs>
          <w:tab w:val="left" w:pos="-5387"/>
        </w:tabs>
        <w:ind w:left="5245"/>
        <w:rPr>
          <w:sz w:val="24"/>
          <w:szCs w:val="24"/>
        </w:rPr>
      </w:pPr>
      <w:r w:rsidRPr="00920C69">
        <w:rPr>
          <w:sz w:val="24"/>
          <w:szCs w:val="24"/>
        </w:rPr>
        <w:lastRenderedPageBreak/>
        <w:t>Приложение 3</w:t>
      </w:r>
    </w:p>
    <w:p w:rsidR="00920C69" w:rsidRPr="00920C69" w:rsidRDefault="00920C69" w:rsidP="00920C69">
      <w:pPr>
        <w:pStyle w:val="a3"/>
        <w:tabs>
          <w:tab w:val="left" w:pos="-5387"/>
        </w:tabs>
        <w:ind w:left="5245"/>
        <w:rPr>
          <w:sz w:val="24"/>
          <w:szCs w:val="24"/>
        </w:rPr>
      </w:pPr>
      <w:r w:rsidRPr="00920C69">
        <w:rPr>
          <w:sz w:val="24"/>
          <w:szCs w:val="24"/>
        </w:rPr>
        <w:t xml:space="preserve">к муниципальной программе </w:t>
      </w:r>
    </w:p>
    <w:p w:rsidR="00920C69" w:rsidRPr="00920C69" w:rsidRDefault="00920C69" w:rsidP="00920C69">
      <w:pPr>
        <w:tabs>
          <w:tab w:val="left" w:pos="0"/>
        </w:tabs>
        <w:ind w:firstLine="4962"/>
        <w:rPr>
          <w:rFonts w:ascii="Times New Roman" w:hAnsi="Times New Roman"/>
          <w:b/>
          <w:color w:val="FFFFFF"/>
          <w:sz w:val="24"/>
          <w:szCs w:val="24"/>
        </w:rPr>
      </w:pPr>
    </w:p>
    <w:p w:rsidR="00920C69" w:rsidRPr="00920C69" w:rsidRDefault="00920C69" w:rsidP="00920C6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20C69" w:rsidRPr="00920C69" w:rsidRDefault="00920C69" w:rsidP="00920C6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20C69">
        <w:rPr>
          <w:rFonts w:ascii="Times New Roman" w:hAnsi="Times New Roman" w:cs="Times New Roman"/>
          <w:sz w:val="24"/>
          <w:szCs w:val="24"/>
        </w:rPr>
        <w:t>ВИЗУАЛИЗИРОВАННЫЙ ПЕРЕЧЕНЬ</w:t>
      </w:r>
    </w:p>
    <w:p w:rsidR="00920C69" w:rsidRPr="00920C69" w:rsidRDefault="00920C69" w:rsidP="00920C69">
      <w:pPr>
        <w:jc w:val="center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образцов элементов благоустройства, предл</w:t>
      </w:r>
      <w:r w:rsidR="000A1FED">
        <w:rPr>
          <w:rFonts w:ascii="Times New Roman" w:hAnsi="Times New Roman"/>
          <w:sz w:val="24"/>
          <w:szCs w:val="24"/>
        </w:rPr>
        <w:t>агаемых к размещению на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0A1FED">
        <w:rPr>
          <w:rFonts w:ascii="Times New Roman" w:hAnsi="Times New Roman"/>
          <w:sz w:val="24"/>
          <w:szCs w:val="24"/>
        </w:rPr>
        <w:t>территории</w:t>
      </w:r>
      <w:r w:rsidRPr="00920C69">
        <w:rPr>
          <w:rFonts w:ascii="Times New Roman" w:hAnsi="Times New Roman"/>
          <w:sz w:val="24"/>
          <w:szCs w:val="24"/>
        </w:rPr>
        <w:t>, сформированный исходя из минимального перечня р</w:t>
      </w:r>
      <w:r w:rsidR="000A1FED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</w:t>
      </w:r>
    </w:p>
    <w:p w:rsidR="00920C69" w:rsidRPr="00920C69" w:rsidRDefault="00920C69" w:rsidP="00920C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138"/>
        <w:gridCol w:w="6480"/>
      </w:tblGrid>
      <w:tr w:rsidR="00920C69" w:rsidRPr="00920C69" w:rsidTr="00E536F2">
        <w:tc>
          <w:tcPr>
            <w:tcW w:w="67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3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648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Образец</w:t>
            </w:r>
          </w:p>
        </w:tc>
      </w:tr>
      <w:tr w:rsidR="00920C69" w:rsidRPr="00920C69" w:rsidTr="00E536F2">
        <w:tc>
          <w:tcPr>
            <w:tcW w:w="67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Скамейка для бетонирования</w:t>
            </w:r>
          </w:p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920C69" w:rsidRPr="00920C69" w:rsidRDefault="003A2990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63395" cy="1240790"/>
                  <wp:effectExtent l="0" t="0" r="0" b="0"/>
                  <wp:docPr id="1" name="Рисунок 2" descr="http://dalpribor.ru/upload_files/dpages/items/prev/225_1486014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dalpribor.ru/upload_files/dpages/items/prev/225_1486014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C69" w:rsidRPr="00920C69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02410" cy="1240790"/>
                  <wp:effectExtent l="0" t="0" r="0" b="0"/>
                  <wp:docPr id="2" name="Рисунок 2" descr="i?id=bc5762d14e8d81db73e9459209706025&amp;n=33&amp;h=215&amp;w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?id=bc5762d14e8d81db73e9459209706025&amp;n=33&amp;h=215&amp;w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28800" cy="1371600"/>
                  <wp:effectExtent l="0" t="0" r="0" b="0"/>
                  <wp:docPr id="3" name="Рисунок 3" descr="1624-park-bench-concrete-typ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624-park-bench-concrete-typ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60985" cy="2609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97990" cy="1240790"/>
                  <wp:effectExtent l="0" t="0" r="0" b="0"/>
                  <wp:docPr id="5" name="Рисунок 5" descr="595-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595-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C69" w:rsidRPr="00920C69" w:rsidTr="00E536F2">
        <w:tc>
          <w:tcPr>
            <w:tcW w:w="67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Урна переносная</w:t>
            </w:r>
          </w:p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920C69" w:rsidRPr="00920C69" w:rsidRDefault="003A2990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10615" cy="1371600"/>
                  <wp:effectExtent l="0" t="0" r="0" b="0"/>
                  <wp:docPr id="6" name="Рисунок 5" descr="http://dalpribor.ru/upload_files/dpages/items/prev/36_1453958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dalpribor.ru/upload_files/dpages/items/prev/36_1453958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02410" cy="1502410"/>
                  <wp:effectExtent l="0" t="0" r="0" b="0"/>
                  <wp:docPr id="7" name="Рисунок 7" descr="876b124de4031e1cbaac82c9a2ad18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876b124de4031e1cbaac82c9a2ad18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06195" cy="979805"/>
                  <wp:effectExtent l="0" t="0" r="0" b="0"/>
                  <wp:docPr id="8" name="Рисунок 8" descr="i?id=9969bf5e428768e94f3bc4b46e37a7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i?id=9969bf5e428768e94f3bc4b46e37a7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C69" w:rsidRPr="00920C69" w:rsidTr="00E536F2">
        <w:tc>
          <w:tcPr>
            <w:tcW w:w="67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3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Светильник уличный</w:t>
            </w:r>
          </w:p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920C69" w:rsidRPr="00920C69" w:rsidRDefault="003A2990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06195" cy="1240790"/>
                  <wp:effectExtent l="0" t="0" r="0" b="0"/>
                  <wp:docPr id="9" name="Рисунок 24" descr="http://www.ua.all.biz/img/ua/catalog/8200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www.ua.all.biz/img/ua/catalog/8200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C69" w:rsidRPr="00920C6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45210" cy="1502410"/>
                  <wp:effectExtent l="0" t="0" r="0" b="0"/>
                  <wp:docPr id="10" name="Рисунок 10" descr="i?id=124b4a8f4903ae570863cd2cc81fad5d&amp;n=33&amp;h=215&amp;w=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i?id=124b4a8f4903ae570863cd2cc81fad5d&amp;n=33&amp;h=215&amp;w=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C69" w:rsidRPr="0092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99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37005" cy="1371600"/>
                  <wp:effectExtent l="0" t="0" r="0" b="0"/>
                  <wp:docPr id="11" name="Рисунок 11" descr="e8y4sbfpncew7b82_900x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e8y4sbfpncew7b82_900x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C69" w:rsidRPr="00920C69" w:rsidRDefault="00920C69" w:rsidP="00920C69">
      <w:pPr>
        <w:jc w:val="both"/>
        <w:rPr>
          <w:rFonts w:ascii="Times New Roman" w:hAnsi="Times New Roman"/>
          <w:sz w:val="24"/>
          <w:szCs w:val="24"/>
        </w:rPr>
      </w:pPr>
    </w:p>
    <w:p w:rsidR="00920C69" w:rsidRPr="00920C69" w:rsidRDefault="00920C69" w:rsidP="00920C69">
      <w:pPr>
        <w:rPr>
          <w:rFonts w:ascii="Times New Roman" w:hAnsi="Times New Roman"/>
          <w:sz w:val="24"/>
          <w:szCs w:val="24"/>
        </w:rPr>
        <w:sectPr w:rsidR="00920C69" w:rsidRPr="00920C69" w:rsidSect="00E536F2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747"/>
        <w:gridCol w:w="5867"/>
      </w:tblGrid>
      <w:tr w:rsidR="00920C69" w:rsidRPr="00920C69" w:rsidTr="00E536F2">
        <w:tc>
          <w:tcPr>
            <w:tcW w:w="9747" w:type="dxa"/>
          </w:tcPr>
          <w:p w:rsidR="00920C69" w:rsidRPr="00920C69" w:rsidRDefault="00920C69" w:rsidP="00E24DEE">
            <w:pPr>
              <w:autoSpaceDE w:val="0"/>
              <w:autoSpaceDN w:val="0"/>
              <w:adjustRightInd w:val="0"/>
              <w:spacing w:after="0" w:line="240" w:lineRule="exact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7" w:type="dxa"/>
          </w:tcPr>
          <w:p w:rsidR="00920C69" w:rsidRPr="00920C69" w:rsidRDefault="00920C69" w:rsidP="00E24DEE">
            <w:pPr>
              <w:autoSpaceDE w:val="0"/>
              <w:autoSpaceDN w:val="0"/>
              <w:adjustRightInd w:val="0"/>
              <w:spacing w:after="0" w:line="240" w:lineRule="exac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  <w:p w:rsidR="00920C69" w:rsidRPr="00920C69" w:rsidRDefault="00920C69" w:rsidP="00E24DEE">
            <w:pPr>
              <w:autoSpaceDE w:val="0"/>
              <w:autoSpaceDN w:val="0"/>
              <w:adjustRightInd w:val="0"/>
              <w:spacing w:after="0" w:line="240" w:lineRule="exac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</w:tbl>
    <w:p w:rsidR="00920C69" w:rsidRPr="00E24DEE" w:rsidRDefault="00920C69" w:rsidP="00E43634">
      <w:pPr>
        <w:pStyle w:val="2"/>
        <w:rPr>
          <w:b w:val="0"/>
          <w:sz w:val="24"/>
          <w:szCs w:val="24"/>
        </w:rPr>
      </w:pPr>
      <w:r w:rsidRPr="00E24DEE">
        <w:rPr>
          <w:b w:val="0"/>
          <w:sz w:val="24"/>
          <w:szCs w:val="24"/>
        </w:rPr>
        <w:t>ПЛАН МЕРОПРИЯТИЙ</w:t>
      </w:r>
    </w:p>
    <w:p w:rsidR="00920C69" w:rsidRPr="00E24DEE" w:rsidRDefault="00920C69" w:rsidP="00E43634">
      <w:pPr>
        <w:pStyle w:val="2"/>
        <w:rPr>
          <w:b w:val="0"/>
          <w:sz w:val="24"/>
          <w:szCs w:val="24"/>
        </w:rPr>
      </w:pPr>
      <w:r w:rsidRPr="00E24DEE">
        <w:rPr>
          <w:b w:val="0"/>
          <w:sz w:val="24"/>
          <w:szCs w:val="24"/>
        </w:rPr>
        <w:t>по выполнению муниципальной программы</w:t>
      </w:r>
    </w:p>
    <w:p w:rsidR="00920C69" w:rsidRPr="00E24DEE" w:rsidRDefault="00920C69" w:rsidP="00E43634">
      <w:pPr>
        <w:pStyle w:val="2"/>
        <w:rPr>
          <w:b w:val="0"/>
          <w:sz w:val="24"/>
          <w:szCs w:val="24"/>
        </w:rPr>
      </w:pPr>
      <w:r w:rsidRPr="00E24DEE">
        <w:rPr>
          <w:b w:val="0"/>
          <w:sz w:val="24"/>
          <w:szCs w:val="24"/>
        </w:rPr>
        <w:t>«Формирование комфортной городской среды муниципал</w:t>
      </w:r>
      <w:r w:rsidR="000A1FED" w:rsidRPr="00E24DEE">
        <w:rPr>
          <w:b w:val="0"/>
          <w:sz w:val="24"/>
          <w:szCs w:val="24"/>
        </w:rPr>
        <w:t>ьного образования Петровский</w:t>
      </w:r>
      <w:r w:rsidRPr="00E24DEE">
        <w:rPr>
          <w:b w:val="0"/>
          <w:sz w:val="24"/>
          <w:szCs w:val="24"/>
        </w:rPr>
        <w:t xml:space="preserve"> сельсовет Саракташского района Оренбургской области  на 2018 - 2022 годы»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218"/>
        <w:gridCol w:w="1112"/>
        <w:gridCol w:w="992"/>
        <w:gridCol w:w="1134"/>
        <w:gridCol w:w="992"/>
        <w:gridCol w:w="1276"/>
        <w:gridCol w:w="3685"/>
      </w:tblGrid>
      <w:tr w:rsidR="00920C69" w:rsidRPr="00E24DEE" w:rsidTr="00E536F2">
        <w:tc>
          <w:tcPr>
            <w:tcW w:w="1008" w:type="dxa"/>
            <w:vMerge w:val="restart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№ строки</w:t>
            </w:r>
          </w:p>
        </w:tc>
        <w:tc>
          <w:tcPr>
            <w:tcW w:w="5218" w:type="dxa"/>
            <w:vMerge w:val="restart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191" w:type="dxa"/>
            <w:gridSpan w:val="6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</w:tr>
      <w:tr w:rsidR="00920C69" w:rsidRPr="00E24DEE" w:rsidTr="00E536F2">
        <w:tc>
          <w:tcPr>
            <w:tcW w:w="1008" w:type="dxa"/>
            <w:vMerge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8" w:type="dxa"/>
            <w:vMerge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DEE">
              <w:rPr>
                <w:rFonts w:ascii="Times New Roman" w:hAnsi="Times New Roman"/>
                <w:sz w:val="18"/>
                <w:szCs w:val="18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920C69" w:rsidRPr="00E24DEE" w:rsidTr="00E24DEE">
        <w:trPr>
          <w:trHeight w:val="338"/>
        </w:trPr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1</w:t>
            </w:r>
          </w:p>
        </w:tc>
        <w:tc>
          <w:tcPr>
            <w:tcW w:w="521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2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4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pStyle w:val="ConsPlusCell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Всего по муниципальной программе,</w:t>
            </w:r>
          </w:p>
          <w:p w:rsidR="00920C69" w:rsidRPr="00E24DEE" w:rsidRDefault="00920C69" w:rsidP="00E536F2">
            <w:pPr>
              <w:pStyle w:val="ConsPlusCell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0C69" w:rsidRPr="00E24DEE" w:rsidRDefault="00A13C2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2973,726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х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pStyle w:val="ConsPlusCell"/>
              <w:ind w:left="350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х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pStyle w:val="ConsPlusCell"/>
              <w:ind w:left="350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х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pStyle w:val="ConsPlusCell"/>
              <w:ind w:left="350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A13C2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148,686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х</w:t>
            </w:r>
          </w:p>
        </w:tc>
      </w:tr>
      <w:tr w:rsidR="00920C69" w:rsidRPr="00E24DEE" w:rsidTr="00E536F2">
        <w:trPr>
          <w:trHeight w:val="310"/>
        </w:trPr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pStyle w:val="ConsPlusCell"/>
              <w:ind w:left="350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24DEE">
              <w:rPr>
                <w:rFonts w:ascii="Times New Roman" w:hAnsi="Times New Roman" w:cs="Times New Roman"/>
              </w:rPr>
              <w:t>х</w:t>
            </w:r>
          </w:p>
        </w:tc>
      </w:tr>
      <w:tr w:rsidR="00920C69" w:rsidRPr="00E24DEE" w:rsidTr="00E24DEE">
        <w:trPr>
          <w:trHeight w:val="328"/>
        </w:trPr>
        <w:tc>
          <w:tcPr>
            <w:tcW w:w="15417" w:type="dxa"/>
            <w:gridSpan w:val="8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4DEE">
              <w:rPr>
                <w:rFonts w:ascii="Times New Roman" w:hAnsi="Times New Roman"/>
              </w:rPr>
              <w:t>Основные мероприятия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18" w:type="dxa"/>
          </w:tcPr>
          <w:p w:rsidR="00920C69" w:rsidRPr="00E24DEE" w:rsidRDefault="000A1FED" w:rsidP="00E536F2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DEE"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</w:t>
            </w:r>
            <w:r w:rsidR="00920C69" w:rsidRPr="00E24DEE">
              <w:rPr>
                <w:rFonts w:ascii="Times New Roman" w:hAnsi="Times New Roman" w:cs="Times New Roman"/>
                <w:sz w:val="20"/>
                <w:szCs w:val="20"/>
              </w:rPr>
              <w:t xml:space="preserve"> террито</w:t>
            </w:r>
            <w:r w:rsidRPr="00E24DEE"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  <w:r w:rsidR="00920C69" w:rsidRPr="00E24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pStyle w:val="110"/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E24DEE">
              <w:rPr>
                <w:sz w:val="20"/>
                <w:szCs w:val="20"/>
              </w:rPr>
              <w:t>1.1., 3.1., 3.2.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18" w:type="dxa"/>
          </w:tcPr>
          <w:p w:rsidR="00920C69" w:rsidRPr="00E24DEE" w:rsidRDefault="00920C69" w:rsidP="00E53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Благоустройство общественных </w:t>
            </w:r>
            <w:r w:rsidRPr="00E24DE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территорий, в том числе территорий соответствующего назначения (площадей, набережных, улиц, пешеходных зон, скверов, парков, иных территорий)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920C69" w:rsidRPr="00E24DEE" w:rsidTr="00E536F2">
        <w:tc>
          <w:tcPr>
            <w:tcW w:w="100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1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20C69" w:rsidRPr="00E24DEE" w:rsidRDefault="00920C69" w:rsidP="00E536F2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DE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920C69" w:rsidRPr="00920C69" w:rsidRDefault="00920C69" w:rsidP="00920C69">
      <w:pPr>
        <w:widowControl w:val="0"/>
        <w:tabs>
          <w:tab w:val="left" w:pos="10632"/>
        </w:tabs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</w:rPr>
        <w:sectPr w:rsidR="00920C69" w:rsidRPr="00920C69" w:rsidSect="00E536F2">
          <w:headerReference w:type="even" r:id="rId19"/>
          <w:headerReference w:type="default" r:id="rId20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053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818"/>
      </w:tblGrid>
      <w:tr w:rsidR="004D5D26" w:rsidRPr="00920C69" w:rsidTr="004D5D26">
        <w:trPr>
          <w:trHeight w:val="84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D5D26" w:rsidRPr="00920C69" w:rsidRDefault="004D5D26" w:rsidP="004D5D26">
            <w:pPr>
              <w:autoSpaceDE w:val="0"/>
              <w:autoSpaceDN w:val="0"/>
              <w:adjustRightInd w:val="0"/>
              <w:spacing w:line="240" w:lineRule="exact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D5D26" w:rsidRPr="00E43634" w:rsidRDefault="004D5D26" w:rsidP="004D5D26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  </w:t>
            </w:r>
            <w:r w:rsidRPr="00E43634">
              <w:rPr>
                <w:b w:val="0"/>
              </w:rPr>
              <w:t>Приложение №</w:t>
            </w:r>
            <w:r>
              <w:rPr>
                <w:b w:val="0"/>
              </w:rPr>
              <w:t xml:space="preserve"> </w:t>
            </w:r>
            <w:r w:rsidRPr="00E43634">
              <w:rPr>
                <w:b w:val="0"/>
              </w:rPr>
              <w:t>5</w:t>
            </w:r>
          </w:p>
          <w:p w:rsidR="004D5D26" w:rsidRPr="00E43634" w:rsidRDefault="004D5D26" w:rsidP="004D5D26">
            <w:pPr>
              <w:pStyle w:val="2"/>
              <w:rPr>
                <w:b w:val="0"/>
              </w:rPr>
            </w:pPr>
            <w:r w:rsidRPr="00E43634">
              <w:rPr>
                <w:b w:val="0"/>
              </w:rPr>
              <w:t>к муниципальной программе</w:t>
            </w:r>
          </w:p>
          <w:p w:rsidR="004D5D26" w:rsidRPr="00920C69" w:rsidRDefault="004D5D26" w:rsidP="004D5D26">
            <w:pPr>
              <w:pStyle w:val="2"/>
            </w:pPr>
          </w:p>
        </w:tc>
      </w:tr>
    </w:tbl>
    <w:p w:rsidR="00920C69" w:rsidRPr="00584257" w:rsidRDefault="00920C69" w:rsidP="00EE65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4257">
        <w:rPr>
          <w:rFonts w:ascii="Times New Roman" w:hAnsi="Times New Roman"/>
          <w:b/>
          <w:sz w:val="24"/>
          <w:szCs w:val="24"/>
        </w:rPr>
        <w:t>Порядок</w:t>
      </w:r>
    </w:p>
    <w:p w:rsidR="00920C69" w:rsidRPr="00584257" w:rsidRDefault="00920C69" w:rsidP="00EE654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4257">
        <w:rPr>
          <w:rFonts w:ascii="Times New Roman" w:hAnsi="Times New Roman"/>
          <w:b/>
          <w:sz w:val="24"/>
          <w:szCs w:val="24"/>
        </w:rPr>
        <w:t>аккумулирования и расходования средств заинтересованных лиц, направляемых на выполнение дополнительного перечня р</w:t>
      </w:r>
      <w:r w:rsidR="000A1FED" w:rsidRPr="00584257">
        <w:rPr>
          <w:rFonts w:ascii="Times New Roman" w:hAnsi="Times New Roman"/>
          <w:b/>
          <w:sz w:val="24"/>
          <w:szCs w:val="24"/>
        </w:rPr>
        <w:t>абот по благоустройству общественных</w:t>
      </w:r>
      <w:r w:rsidRPr="00584257">
        <w:rPr>
          <w:rFonts w:ascii="Times New Roman" w:hAnsi="Times New Roman"/>
          <w:b/>
          <w:sz w:val="24"/>
          <w:szCs w:val="24"/>
        </w:rPr>
        <w:t xml:space="preserve"> территорий, и механизма контроля за их расходованием</w:t>
      </w:r>
    </w:p>
    <w:p w:rsidR="00920C69" w:rsidRPr="00584257" w:rsidRDefault="00920C69" w:rsidP="0058425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425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20C69" w:rsidRPr="00920C69" w:rsidRDefault="00920C69" w:rsidP="00EE654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Настоящий Порядок аккумулирования и расходования средств заинтересованных лиц, направляемых на выполнение дополнительного перечня р</w:t>
      </w:r>
      <w:r w:rsidR="00EA1AA5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территорий, и механизма контроля за их расходованием (далее – Порядок), регламентирует процедуру аккумулирования средств заинтересованных лиц, направляемых на выполнение дополнительного переч</w:t>
      </w:r>
      <w:r w:rsidR="00EA1AA5">
        <w:rPr>
          <w:rFonts w:ascii="Times New Roman" w:hAnsi="Times New Roman"/>
          <w:sz w:val="24"/>
          <w:szCs w:val="24"/>
        </w:rPr>
        <w:t>ня работ по благоустройству общественных территорий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сельсовет, механизм контроля за их расходованием, а также устанавливает порядок и форму участия (финансовое и (или) трудовое) граждан в выполнении указанных работ.</w:t>
      </w:r>
    </w:p>
    <w:p w:rsidR="00920C69" w:rsidRPr="00920C69" w:rsidRDefault="00920C69" w:rsidP="00920C6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Под заинтересованными лицами понимаются управляющие органи</w:t>
      </w:r>
      <w:r w:rsidR="00EA1AA5">
        <w:rPr>
          <w:rFonts w:ascii="Times New Roman" w:hAnsi="Times New Roman"/>
          <w:sz w:val="24"/>
          <w:szCs w:val="24"/>
        </w:rPr>
        <w:t xml:space="preserve">зации, товарищества, </w:t>
      </w:r>
      <w:r w:rsidRPr="00920C69">
        <w:rPr>
          <w:rFonts w:ascii="Times New Roman" w:hAnsi="Times New Roman"/>
          <w:sz w:val="24"/>
          <w:szCs w:val="24"/>
        </w:rPr>
        <w:t>специализированные потребительские кооперативы</w:t>
      </w:r>
      <w:r w:rsidR="00EA1AA5">
        <w:rPr>
          <w:rFonts w:ascii="Times New Roman" w:hAnsi="Times New Roman"/>
          <w:sz w:val="24"/>
          <w:szCs w:val="24"/>
        </w:rPr>
        <w:t>, общественная территория  которая</w:t>
      </w:r>
      <w:r w:rsidRPr="00920C69">
        <w:rPr>
          <w:rFonts w:ascii="Times New Roman" w:hAnsi="Times New Roman"/>
          <w:sz w:val="24"/>
          <w:szCs w:val="24"/>
        </w:rPr>
        <w:t xml:space="preserve"> подлежат благоустройству.</w:t>
      </w:r>
    </w:p>
    <w:p w:rsidR="00920C69" w:rsidRPr="00920C69" w:rsidRDefault="00920C69" w:rsidP="00920C6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920C69">
        <w:rPr>
          <w:rFonts w:ascii="Times New Roman" w:hAnsi="Times New Roman"/>
          <w:sz w:val="24"/>
          <w:szCs w:val="24"/>
        </w:rPr>
        <w:t>не требующая специальной квалификации</w:t>
      </w:r>
      <w:r w:rsidRPr="00920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организуемая в качестве т</w:t>
      </w:r>
      <w:r w:rsidRPr="00920C69">
        <w:rPr>
          <w:rFonts w:ascii="Times New Roman" w:hAnsi="Times New Roman"/>
          <w:sz w:val="24"/>
          <w:szCs w:val="24"/>
        </w:rPr>
        <w:t>рудового участия заинтересованных лиц, организаций в выполнении дополнительного перечня р</w:t>
      </w:r>
      <w:r w:rsidR="00EA1AA5">
        <w:rPr>
          <w:rFonts w:ascii="Times New Roman" w:hAnsi="Times New Roman"/>
          <w:sz w:val="24"/>
          <w:szCs w:val="24"/>
        </w:rPr>
        <w:t>абот по благоустройству  общественных территорий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сельсовет.</w:t>
      </w:r>
    </w:p>
    <w:p w:rsidR="00920C69" w:rsidRPr="00920C69" w:rsidRDefault="00920C69" w:rsidP="00920C6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 формой </w:t>
      </w:r>
      <w:r w:rsidRPr="00920C69">
        <w:rPr>
          <w:rFonts w:ascii="Times New Roman" w:hAnsi="Times New Roman"/>
          <w:sz w:val="24"/>
          <w:szCs w:val="24"/>
        </w:rPr>
        <w:t>финансового</w:t>
      </w:r>
      <w:r w:rsidRPr="00920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участия понимается </w:t>
      </w:r>
      <w:r w:rsidRPr="00920C69">
        <w:rPr>
          <w:rFonts w:ascii="Times New Roman" w:hAnsi="Times New Roman"/>
          <w:sz w:val="24"/>
          <w:szCs w:val="24"/>
        </w:rPr>
        <w:t>доля финансового участия заинтересованных лиц, организаций в выполнении дополнительного перечня р</w:t>
      </w:r>
      <w:r w:rsidR="00EA1AA5">
        <w:rPr>
          <w:rFonts w:ascii="Times New Roman" w:hAnsi="Times New Roman"/>
          <w:sz w:val="24"/>
          <w:szCs w:val="24"/>
        </w:rPr>
        <w:t>абот по благоустройству общественной территории</w:t>
      </w:r>
      <w:r w:rsidRPr="00920C69">
        <w:rPr>
          <w:rFonts w:ascii="Times New Roman" w:hAnsi="Times New Roman"/>
          <w:sz w:val="24"/>
          <w:szCs w:val="24"/>
        </w:rPr>
        <w:t xml:space="preserve"> в размере, установленном Правительством Оренбургской области.</w:t>
      </w:r>
    </w:p>
    <w:p w:rsidR="00920C69" w:rsidRPr="00C53EFE" w:rsidRDefault="00920C69" w:rsidP="00C53EF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53EF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Порядок финансового и (или) трудового участия заинтересованных лиц</w:t>
      </w:r>
    </w:p>
    <w:p w:rsidR="00920C69" w:rsidRPr="00920C69" w:rsidRDefault="00920C69" w:rsidP="00EE654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920C69">
        <w:rPr>
          <w:rStyle w:val="apple-converted-space"/>
          <w:rFonts w:eastAsia="Times New Roman"/>
          <w:color w:val="000000"/>
        </w:rPr>
        <w:t xml:space="preserve">2.1. Условия и порядок финансового участия </w:t>
      </w:r>
      <w:r w:rsidRPr="00920C69">
        <w:t>заинтересованных лиц, организаций в выполнении дополнительного перечня р</w:t>
      </w:r>
      <w:r w:rsidR="00EA1AA5">
        <w:t>абот по благоустройству общественных</w:t>
      </w:r>
      <w:r w:rsidRPr="00920C69">
        <w:t xml:space="preserve"> территорий</w:t>
      </w:r>
      <w:r w:rsidRPr="00920C69">
        <w:rPr>
          <w:rStyle w:val="apple-converted-space"/>
          <w:rFonts w:eastAsia="Times New Roman"/>
          <w:color w:val="000000"/>
        </w:rPr>
        <w:t xml:space="preserve"> определяется </w:t>
      </w:r>
      <w:r w:rsidRPr="00920C69">
        <w:t>органом государственной власти Оренбургской области.</w:t>
      </w:r>
    </w:p>
    <w:p w:rsidR="00920C69" w:rsidRPr="00920C69" w:rsidRDefault="00920C69" w:rsidP="00EE654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920C69">
        <w:rPr>
          <w:rStyle w:val="apple-converted-space"/>
          <w:rFonts w:eastAsia="Times New Roman"/>
          <w:color w:val="000000"/>
        </w:rPr>
        <w:t xml:space="preserve">2.2. Условия и порядок трудового участия </w:t>
      </w:r>
      <w:r w:rsidRPr="00920C69">
        <w:t>заинтересованных лиц, организаций в выполнении дополнительного перечня р</w:t>
      </w:r>
      <w:r w:rsidR="00EA1AA5">
        <w:t>абот по благоустройству общественных</w:t>
      </w:r>
      <w:r w:rsidRPr="00920C69">
        <w:t xml:space="preserve"> территорий</w:t>
      </w:r>
      <w:r w:rsidRPr="00920C69">
        <w:rPr>
          <w:rStyle w:val="apple-converted-space"/>
          <w:rFonts w:eastAsia="Times New Roman"/>
          <w:color w:val="000000"/>
        </w:rPr>
        <w:t xml:space="preserve"> определяется </w:t>
      </w:r>
      <w:r w:rsidRPr="00920C69">
        <w:t>органом местного самоуправления.</w:t>
      </w:r>
    </w:p>
    <w:p w:rsidR="00EE654E" w:rsidRDefault="00920C69" w:rsidP="00EE654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920C69">
        <w:rPr>
          <w:rStyle w:val="apple-converted-space"/>
          <w:rFonts w:eastAsia="Times New Roman"/>
          <w:color w:val="000000"/>
        </w:rPr>
        <w:t>Организация трудового участия</w:t>
      </w:r>
      <w:r w:rsidRPr="00920C69">
        <w:t>, осуществляется заинтересованными лицами в соответствии с р</w:t>
      </w:r>
      <w:r w:rsidR="007929A2">
        <w:t>ешением общего собрания территории которая</w:t>
      </w:r>
      <w:r w:rsidRPr="00920C69">
        <w:t xml:space="preserve"> подлежит благоустройству, оформленного соответствующим протоколо</w:t>
      </w:r>
      <w:r w:rsidR="007929A2">
        <w:t>м общего собрания</w:t>
      </w:r>
      <w:r w:rsidRPr="00920C69">
        <w:t>.</w:t>
      </w:r>
    </w:p>
    <w:p w:rsidR="00920C69" w:rsidRPr="00EE654E" w:rsidRDefault="00920C69" w:rsidP="00EE654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920C69">
        <w:rPr>
          <w:rStyle w:val="apple-converted-space"/>
          <w:rFonts w:eastAsia="Times New Roman"/>
          <w:color w:val="000000"/>
        </w:rPr>
        <w:t>Организация трудового участия призвана обеспечить реализацию потребностей в благоустройст</w:t>
      </w:r>
      <w:r w:rsidR="007929A2">
        <w:rPr>
          <w:rStyle w:val="apple-converted-space"/>
          <w:rFonts w:eastAsia="Times New Roman"/>
          <w:color w:val="000000"/>
        </w:rPr>
        <w:t>ве соответствующей общественной</w:t>
      </w:r>
      <w:r w:rsidRPr="00920C69">
        <w:rPr>
          <w:rStyle w:val="apple-converted-space"/>
          <w:rFonts w:eastAsia="Times New Roman"/>
          <w:color w:val="000000"/>
        </w:rPr>
        <w:t xml:space="preserve"> территории </w:t>
      </w:r>
      <w:r w:rsidRPr="00920C69">
        <w:rPr>
          <w:color w:val="000000"/>
        </w:rPr>
        <w:t>исходя из необходимости и целесообразности организации таких работ.</w:t>
      </w:r>
    </w:p>
    <w:p w:rsidR="00920C69" w:rsidRPr="00C53EFE" w:rsidRDefault="00920C69" w:rsidP="00EE654E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3EFE">
        <w:rPr>
          <w:rFonts w:ascii="Times New Roman" w:hAnsi="Times New Roman"/>
          <w:b/>
          <w:sz w:val="24"/>
          <w:szCs w:val="24"/>
        </w:rPr>
        <w:t>Условия аккумулирования и расходования средств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0C69">
        <w:rPr>
          <w:rFonts w:ascii="Times New Roman" w:hAnsi="Times New Roman"/>
          <w:sz w:val="24"/>
          <w:szCs w:val="24"/>
        </w:rPr>
        <w:t>3.1. В случае включения заинтересованными лицами в дизайн</w:t>
      </w:r>
      <w:r w:rsidR="007929A2">
        <w:rPr>
          <w:rFonts w:ascii="Times New Roman" w:hAnsi="Times New Roman"/>
          <w:sz w:val="24"/>
          <w:szCs w:val="24"/>
        </w:rPr>
        <w:t>-проект благоустройства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 работ, входящих в дополнительный перечень р</w:t>
      </w:r>
      <w:r w:rsidR="007929A2">
        <w:rPr>
          <w:rFonts w:ascii="Times New Roman" w:hAnsi="Times New Roman"/>
          <w:sz w:val="24"/>
          <w:szCs w:val="24"/>
        </w:rPr>
        <w:t>абот по благоустройству общественной территории</w:t>
      </w:r>
      <w:r w:rsidRPr="00920C69">
        <w:rPr>
          <w:rFonts w:ascii="Times New Roman" w:hAnsi="Times New Roman"/>
          <w:sz w:val="24"/>
          <w:szCs w:val="24"/>
        </w:rPr>
        <w:t xml:space="preserve">, денежные средства заинтересованных лиц перечисляются на расчетный счет муниципального образования открытый </w:t>
      </w:r>
      <w:r w:rsidRPr="00920C69">
        <w:rPr>
          <w:rFonts w:ascii="Times New Roman" w:hAnsi="Times New Roman"/>
          <w:sz w:val="24"/>
          <w:szCs w:val="24"/>
          <w:lang w:eastAsia="en-US"/>
        </w:rPr>
        <w:t xml:space="preserve">в органе казначейства </w:t>
      </w:r>
      <w:r w:rsidRPr="00920C69">
        <w:rPr>
          <w:rFonts w:ascii="Times New Roman" w:hAnsi="Times New Roman"/>
          <w:sz w:val="24"/>
          <w:szCs w:val="24"/>
        </w:rPr>
        <w:t>для учета средств, поступающих от оказания платных услуг и иной, приносящей доход деятельности.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3.2. Уполномоченное предприятие заключает соглашение с заинтересованными лицами, принявшими ре</w:t>
      </w:r>
      <w:r w:rsidR="007929A2">
        <w:rPr>
          <w:rFonts w:ascii="Times New Roman" w:hAnsi="Times New Roman"/>
          <w:sz w:val="24"/>
          <w:szCs w:val="24"/>
        </w:rPr>
        <w:t>шение о благоустройстве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территорий, в которых </w:t>
      </w:r>
      <w:r w:rsidRPr="00920C69">
        <w:rPr>
          <w:rFonts w:ascii="Times New Roman" w:hAnsi="Times New Roman"/>
          <w:sz w:val="24"/>
          <w:szCs w:val="24"/>
        </w:rPr>
        <w:lastRenderedPageBreak/>
        <w:t>определяются порядок и сумма перечисления денежных средств заинтересованными лицами.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Объем денежных средств заинтересованных лиц определяется сметным расч</w:t>
      </w:r>
      <w:r w:rsidR="007929A2">
        <w:rPr>
          <w:rFonts w:ascii="Times New Roman" w:hAnsi="Times New Roman"/>
          <w:sz w:val="24"/>
          <w:szCs w:val="24"/>
        </w:rPr>
        <w:t>етом по благоустройству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3.3. Перечисление денежных средств заинтересованными лицами осуществляется до начала работ по благоустройс</w:t>
      </w:r>
      <w:r w:rsidR="007929A2">
        <w:rPr>
          <w:rFonts w:ascii="Times New Roman" w:hAnsi="Times New Roman"/>
          <w:sz w:val="24"/>
          <w:szCs w:val="24"/>
        </w:rPr>
        <w:t>тву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Ответственность за неисполнение заинтересованными лицами указанного обязательства определяется в заключенном соглашении.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3.4. Уполномоченное предприятие обеспечивает учет поступающих от заинтересованных лиц денежных средств в разре</w:t>
      </w:r>
      <w:r w:rsidR="007929A2">
        <w:rPr>
          <w:rFonts w:ascii="Times New Roman" w:hAnsi="Times New Roman"/>
          <w:sz w:val="24"/>
          <w:szCs w:val="24"/>
        </w:rPr>
        <w:t>зе  общественной территории которая подлежи</w:t>
      </w:r>
      <w:r w:rsidRPr="00920C69">
        <w:rPr>
          <w:rFonts w:ascii="Times New Roman" w:hAnsi="Times New Roman"/>
          <w:sz w:val="24"/>
          <w:szCs w:val="24"/>
        </w:rPr>
        <w:t>т благоустройству.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3.5. Уполномоченное предприятие обеспечивает ежемесячное опубликование на офи</w:t>
      </w:r>
      <w:r w:rsidR="007929A2">
        <w:rPr>
          <w:rFonts w:ascii="Times New Roman" w:hAnsi="Times New Roman"/>
          <w:sz w:val="24"/>
          <w:szCs w:val="24"/>
        </w:rPr>
        <w:t>циальном сайте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в информационно-телекоммуникационной системе «Интернет» данных о поступивших от заинтересованных лиц денежных средствах</w:t>
      </w:r>
      <w:r w:rsidR="007929A2">
        <w:rPr>
          <w:rFonts w:ascii="Times New Roman" w:hAnsi="Times New Roman"/>
          <w:sz w:val="24"/>
          <w:szCs w:val="24"/>
        </w:rPr>
        <w:t xml:space="preserve"> в разрезе,  общественной территории которая подлежи</w:t>
      </w:r>
      <w:r w:rsidRPr="00920C69">
        <w:rPr>
          <w:rFonts w:ascii="Times New Roman" w:hAnsi="Times New Roman"/>
          <w:sz w:val="24"/>
          <w:szCs w:val="24"/>
        </w:rPr>
        <w:t>т благоустройству.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Уполномоченное предприятие ежемесячно обеспечивает направление данных о поступивших от заинтересованных лиц денежных средствах в ра</w:t>
      </w:r>
      <w:r w:rsidR="009B2AF8">
        <w:rPr>
          <w:rFonts w:ascii="Times New Roman" w:hAnsi="Times New Roman"/>
          <w:sz w:val="24"/>
          <w:szCs w:val="24"/>
        </w:rPr>
        <w:t>зрезе</w:t>
      </w:r>
      <w:r w:rsidRPr="00920C69">
        <w:rPr>
          <w:rFonts w:ascii="Times New Roman" w:hAnsi="Times New Roman"/>
          <w:sz w:val="24"/>
          <w:szCs w:val="24"/>
        </w:rPr>
        <w:t>, дворовые территории которых подлежат благоустройству, в адрес уполномоченной Общественной комиссии.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3.6. Расходование аккумулированных денежных средств заинтересованных лиц осуществляется Уполномоченным предприятием на финансирование дополнительного перечня р</w:t>
      </w:r>
      <w:r w:rsidR="009B2AF8">
        <w:rPr>
          <w:rFonts w:ascii="Times New Roman" w:hAnsi="Times New Roman"/>
          <w:sz w:val="24"/>
          <w:szCs w:val="24"/>
        </w:rPr>
        <w:t>абот по благоустройству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проектов, включенного в дизайн</w:t>
      </w:r>
      <w:r w:rsidR="009B2AF8">
        <w:rPr>
          <w:rFonts w:ascii="Times New Roman" w:hAnsi="Times New Roman"/>
          <w:sz w:val="24"/>
          <w:szCs w:val="24"/>
        </w:rPr>
        <w:t>-проект благоустройства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Расходование аккумулированных денежных средств заинтересованных лиц осуществляется в соответствии с условиями соглашения на выполнение работ</w:t>
      </w:r>
      <w:r w:rsidR="00972FD9">
        <w:rPr>
          <w:rFonts w:ascii="Times New Roman" w:hAnsi="Times New Roman"/>
          <w:sz w:val="24"/>
          <w:szCs w:val="24"/>
        </w:rPr>
        <w:t xml:space="preserve"> в разрезе, общественной </w:t>
      </w:r>
      <w:r w:rsidRPr="00920C69">
        <w:rPr>
          <w:rFonts w:ascii="Times New Roman" w:hAnsi="Times New Roman"/>
          <w:sz w:val="24"/>
          <w:szCs w:val="24"/>
        </w:rPr>
        <w:t xml:space="preserve"> территории которых подлежат благоустройству.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3.7. Уполномоченное предприятие осуществляет перечисление средств заинтересованных лиц на расчетный счет подрядной организации, открытый в учреждениях Центрального банка Российской Федерации или кредитной организации, после согласования актов приемки работ (услуг) по орга</w:t>
      </w:r>
      <w:r w:rsidR="00733F9A">
        <w:rPr>
          <w:rFonts w:ascii="Times New Roman" w:hAnsi="Times New Roman"/>
          <w:sz w:val="24"/>
          <w:szCs w:val="24"/>
        </w:rPr>
        <w:t>низа</w:t>
      </w:r>
      <w:r w:rsidR="00972FD9">
        <w:rPr>
          <w:rFonts w:ascii="Times New Roman" w:hAnsi="Times New Roman"/>
          <w:sz w:val="24"/>
          <w:szCs w:val="24"/>
        </w:rPr>
        <w:t>ции благоустройства общественной территории</w:t>
      </w:r>
      <w:r w:rsidRPr="00920C69">
        <w:rPr>
          <w:rFonts w:ascii="Times New Roman" w:hAnsi="Times New Roman"/>
          <w:sz w:val="24"/>
          <w:szCs w:val="24"/>
        </w:rPr>
        <w:t>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Прием выполненных работ осуществляется на основании предоставленного подрядной организацией акта приемки работ (услуг) по орга</w:t>
      </w:r>
      <w:r w:rsidR="00C10A38">
        <w:rPr>
          <w:rFonts w:ascii="Times New Roman" w:hAnsi="Times New Roman"/>
          <w:sz w:val="24"/>
          <w:szCs w:val="24"/>
        </w:rPr>
        <w:t xml:space="preserve">низации благоустройства  общественных территорий </w:t>
      </w:r>
      <w:r w:rsidRPr="00920C69">
        <w:rPr>
          <w:rFonts w:ascii="Times New Roman" w:hAnsi="Times New Roman"/>
          <w:sz w:val="24"/>
          <w:szCs w:val="24"/>
        </w:rPr>
        <w:t>представителем уполном</w:t>
      </w:r>
      <w:r w:rsidR="00C10A38">
        <w:rPr>
          <w:rFonts w:ascii="Times New Roman" w:hAnsi="Times New Roman"/>
          <w:sz w:val="24"/>
          <w:szCs w:val="24"/>
        </w:rPr>
        <w:t>оченного предприятия</w:t>
      </w:r>
      <w:r w:rsidRPr="00920C69">
        <w:rPr>
          <w:rFonts w:ascii="Times New Roman" w:hAnsi="Times New Roman"/>
          <w:sz w:val="24"/>
          <w:szCs w:val="24"/>
        </w:rPr>
        <w:t>, в течение 3 рабочих дней после выполнения работ и предоставления Акты приемки работ (услуг).</w:t>
      </w:r>
    </w:p>
    <w:p w:rsidR="00920C69" w:rsidRPr="00972FD9" w:rsidRDefault="00920C69" w:rsidP="00972FD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2FD9">
        <w:rPr>
          <w:rFonts w:ascii="Times New Roman" w:hAnsi="Times New Roman"/>
          <w:b/>
          <w:sz w:val="24"/>
          <w:szCs w:val="24"/>
        </w:rPr>
        <w:t>Контроль за соблюдением условий порядка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4.1. Контроль за целевым расходованием аккумулированных денежных средств заинтересованных лиц осуществляется </w:t>
      </w:r>
      <w:r w:rsidR="00C10A38">
        <w:rPr>
          <w:rFonts w:ascii="Times New Roman" w:hAnsi="Times New Roman"/>
          <w:sz w:val="24"/>
          <w:szCs w:val="24"/>
        </w:rPr>
        <w:t>Администрацией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в соответствии с бюджетным законодательством.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4.2. Уполномоченное предприятие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экономии денежных средств, по итогам проведения конкурсных процедур;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неисполне</w:t>
      </w:r>
      <w:r w:rsidR="00C10A38">
        <w:rPr>
          <w:rFonts w:ascii="Times New Roman" w:hAnsi="Times New Roman"/>
          <w:sz w:val="24"/>
          <w:szCs w:val="24"/>
        </w:rPr>
        <w:t>ния работ по благоустройству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C10A38">
        <w:rPr>
          <w:rFonts w:ascii="Times New Roman" w:hAnsi="Times New Roman"/>
          <w:sz w:val="24"/>
          <w:szCs w:val="24"/>
        </w:rPr>
        <w:t>территории</w:t>
      </w:r>
      <w:r w:rsidRPr="00920C69">
        <w:rPr>
          <w:rFonts w:ascii="Times New Roman" w:hAnsi="Times New Roman"/>
          <w:sz w:val="24"/>
          <w:szCs w:val="24"/>
        </w:rPr>
        <w:t xml:space="preserve"> по вине подрядной организации;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не предоставления заинтересованными лицами доступа к провед</w:t>
      </w:r>
      <w:r w:rsidR="00C10A38">
        <w:rPr>
          <w:rFonts w:ascii="Times New Roman" w:hAnsi="Times New Roman"/>
          <w:sz w:val="24"/>
          <w:szCs w:val="24"/>
        </w:rPr>
        <w:t>ению благоустройства на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территории;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возникновения обстоятельств непреодолимой силы;</w:t>
      </w:r>
    </w:p>
    <w:p w:rsidR="00920C69" w:rsidRPr="00920C69" w:rsidRDefault="00920C69" w:rsidP="00EE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 возникновения иных случаев, предусмотренных действующим законодательством.</w:t>
      </w:r>
    </w:p>
    <w:tbl>
      <w:tblPr>
        <w:tblpPr w:leftFromText="180" w:rightFromText="180" w:vertAnchor="page" w:horzAnchor="margin" w:tblpY="1067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818"/>
      </w:tblGrid>
      <w:tr w:rsidR="004D5D26" w:rsidRPr="00F477A1" w:rsidTr="004D5D2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D5D26" w:rsidRPr="00F477A1" w:rsidRDefault="004D5D26" w:rsidP="004D5D26">
            <w:pPr>
              <w:pStyle w:val="2"/>
              <w:rPr>
                <w:b w:val="0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D5D26" w:rsidRPr="00F477A1" w:rsidRDefault="004D5D26" w:rsidP="004D5D26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  </w:t>
            </w:r>
            <w:r w:rsidRPr="00F477A1">
              <w:rPr>
                <w:b w:val="0"/>
              </w:rPr>
              <w:t>Приложение №</w:t>
            </w:r>
            <w:r>
              <w:rPr>
                <w:b w:val="0"/>
              </w:rPr>
              <w:t xml:space="preserve"> </w:t>
            </w:r>
            <w:r w:rsidRPr="00F477A1">
              <w:rPr>
                <w:b w:val="0"/>
              </w:rPr>
              <w:t>6</w:t>
            </w:r>
          </w:p>
          <w:p w:rsidR="004D5D26" w:rsidRPr="00F477A1" w:rsidRDefault="004D5D26" w:rsidP="004D5D26">
            <w:pPr>
              <w:pStyle w:val="2"/>
              <w:rPr>
                <w:b w:val="0"/>
              </w:rPr>
            </w:pPr>
            <w:r w:rsidRPr="00F477A1">
              <w:rPr>
                <w:b w:val="0"/>
              </w:rPr>
              <w:t>к муниципальной программе</w:t>
            </w:r>
          </w:p>
          <w:p w:rsidR="004D5D26" w:rsidRPr="00F477A1" w:rsidRDefault="004D5D26" w:rsidP="004D5D26">
            <w:pPr>
              <w:pStyle w:val="2"/>
              <w:rPr>
                <w:b w:val="0"/>
              </w:rPr>
            </w:pPr>
          </w:p>
        </w:tc>
      </w:tr>
    </w:tbl>
    <w:p w:rsidR="00920C69" w:rsidRPr="00F477A1" w:rsidRDefault="00920C69" w:rsidP="00972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7A1">
        <w:rPr>
          <w:rFonts w:ascii="Times New Roman" w:hAnsi="Times New Roman"/>
          <w:sz w:val="28"/>
          <w:szCs w:val="28"/>
        </w:rPr>
        <w:t>Порядок</w:t>
      </w:r>
    </w:p>
    <w:p w:rsidR="00920C69" w:rsidRDefault="00920C69" w:rsidP="00972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7A1">
        <w:rPr>
          <w:rFonts w:ascii="Times New Roman" w:hAnsi="Times New Roman"/>
          <w:sz w:val="28"/>
          <w:szCs w:val="28"/>
        </w:rPr>
        <w:t>разработки, обсуждения, согласования с заинтересованными лицами и утверждения дизайн-п</w:t>
      </w:r>
      <w:r w:rsidR="00C10A38">
        <w:rPr>
          <w:rFonts w:ascii="Times New Roman" w:hAnsi="Times New Roman"/>
          <w:sz w:val="28"/>
          <w:szCs w:val="28"/>
        </w:rPr>
        <w:t>роектов благоустройства общественных</w:t>
      </w:r>
      <w:r w:rsidRPr="00F477A1">
        <w:rPr>
          <w:rFonts w:ascii="Times New Roman" w:hAnsi="Times New Roman"/>
          <w:sz w:val="28"/>
          <w:szCs w:val="28"/>
        </w:rPr>
        <w:t xml:space="preserve"> территорий, включенных в муниципальную программу «Формирование комфортной городской среды в муниципа</w:t>
      </w:r>
      <w:r w:rsidR="00F477A1">
        <w:rPr>
          <w:rFonts w:ascii="Times New Roman" w:hAnsi="Times New Roman"/>
          <w:sz w:val="28"/>
          <w:szCs w:val="28"/>
        </w:rPr>
        <w:t>льном образовании Петровский</w:t>
      </w:r>
      <w:r w:rsidRPr="00F477A1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на 2018 – 2022 годы»</w:t>
      </w:r>
    </w:p>
    <w:p w:rsidR="00972FD9" w:rsidRPr="00F477A1" w:rsidRDefault="00972FD9" w:rsidP="00972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7A1" w:rsidRPr="00972FD9" w:rsidRDefault="00920C69" w:rsidP="00972FD9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2FD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10A38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1.1. Настоящий Порядок регламентирует процедуру разработки, обсуждения и согласования с заинтересованными лицами дизайн-</w:t>
      </w:r>
      <w:r w:rsidR="00C10A38">
        <w:rPr>
          <w:rFonts w:ascii="Times New Roman" w:hAnsi="Times New Roman"/>
          <w:sz w:val="24"/>
          <w:szCs w:val="24"/>
        </w:rPr>
        <w:t>проекта благоустройства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C10A38">
        <w:rPr>
          <w:rFonts w:ascii="Times New Roman" w:hAnsi="Times New Roman"/>
          <w:sz w:val="24"/>
          <w:szCs w:val="24"/>
        </w:rPr>
        <w:t>территории</w:t>
      </w:r>
      <w:r w:rsidRPr="00920C69">
        <w:rPr>
          <w:rFonts w:ascii="Times New Roman" w:hAnsi="Times New Roman"/>
          <w:sz w:val="24"/>
          <w:szCs w:val="24"/>
        </w:rPr>
        <w:t>, расположенного</w:t>
      </w:r>
      <w:r w:rsidR="00C10A38">
        <w:rPr>
          <w:rFonts w:ascii="Times New Roman" w:hAnsi="Times New Roman"/>
          <w:sz w:val="24"/>
          <w:szCs w:val="24"/>
        </w:rPr>
        <w:t xml:space="preserve"> на территории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, а также их утверждение в рамках реализации муниципальной программы «Формирование комфортной городской среды в муниципа</w:t>
      </w:r>
      <w:r w:rsidR="00C10A38">
        <w:rPr>
          <w:rFonts w:ascii="Times New Roman" w:hAnsi="Times New Roman"/>
          <w:sz w:val="24"/>
          <w:szCs w:val="24"/>
        </w:rPr>
        <w:t>льном образовании Петровский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C10A38">
        <w:rPr>
          <w:rFonts w:ascii="Times New Roman" w:hAnsi="Times New Roman"/>
          <w:sz w:val="24"/>
          <w:szCs w:val="24"/>
        </w:rPr>
        <w:t>сельсовет Саракташского района О</w:t>
      </w:r>
      <w:r w:rsidRPr="00920C69">
        <w:rPr>
          <w:rFonts w:ascii="Times New Roman" w:hAnsi="Times New Roman"/>
          <w:sz w:val="24"/>
          <w:szCs w:val="24"/>
        </w:rPr>
        <w:t>ренбургской области  на 2018 – 2022 годы»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1.2. Под дизайн-проектом понимается графический и текстовый материал, включающий в себя визуализированное и</w:t>
      </w:r>
      <w:r w:rsidR="00C10A38">
        <w:rPr>
          <w:rFonts w:ascii="Times New Roman" w:hAnsi="Times New Roman"/>
          <w:sz w:val="24"/>
          <w:szCs w:val="24"/>
        </w:rPr>
        <w:t>зображение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территории, представленный в нескольких ракурсах, с планировочной схемой, фотофиксацией существующего положения, с описанием работ и мероприятий, предлагаемых к выполнению (далее – дизайн проект).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20C69">
        <w:rPr>
          <w:rFonts w:ascii="Times New Roman" w:hAnsi="Times New Roman"/>
          <w:iCs/>
          <w:sz w:val="24"/>
          <w:szCs w:val="24"/>
        </w:rPr>
        <w:t>Содержание дизайн-проекта зависит от вида и состава планируемых к благоустройству работ. Это может быть как проектная, сметная документация, так и упрощенный вар</w:t>
      </w:r>
      <w:r w:rsidR="005846CE">
        <w:rPr>
          <w:rFonts w:ascii="Times New Roman" w:hAnsi="Times New Roman"/>
          <w:iCs/>
          <w:sz w:val="24"/>
          <w:szCs w:val="24"/>
        </w:rPr>
        <w:t>иант в виде изображения общественной</w:t>
      </w:r>
      <w:r w:rsidRPr="00920C69">
        <w:rPr>
          <w:rFonts w:ascii="Times New Roman" w:hAnsi="Times New Roman"/>
          <w:iCs/>
          <w:sz w:val="24"/>
          <w:szCs w:val="24"/>
        </w:rPr>
        <w:t xml:space="preserve"> территории или территории общего пользования с описанием работ и мероприятий, предлагаемых к выполнению.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iCs/>
          <w:sz w:val="24"/>
          <w:szCs w:val="24"/>
        </w:rPr>
        <w:t>1.</w:t>
      </w:r>
      <w:r w:rsidRPr="00920C69">
        <w:rPr>
          <w:rFonts w:ascii="Times New Roman" w:hAnsi="Times New Roman"/>
          <w:sz w:val="24"/>
          <w:szCs w:val="24"/>
        </w:rPr>
        <w:t>3. К за</w:t>
      </w:r>
      <w:r w:rsidR="005846CE">
        <w:rPr>
          <w:rFonts w:ascii="Times New Roman" w:hAnsi="Times New Roman"/>
          <w:sz w:val="24"/>
          <w:szCs w:val="24"/>
        </w:rPr>
        <w:t>интересованным лицам относятся: территория общего пользования, подлежащая</w:t>
      </w:r>
      <w:r w:rsidRPr="00920C69">
        <w:rPr>
          <w:rFonts w:ascii="Times New Roman" w:hAnsi="Times New Roman"/>
          <w:sz w:val="24"/>
          <w:szCs w:val="24"/>
        </w:rPr>
        <w:t xml:space="preserve"> благоустройству (далее – заинтересованные лица).</w:t>
      </w:r>
    </w:p>
    <w:p w:rsidR="00920C69" w:rsidRPr="00972FD9" w:rsidRDefault="00920C69" w:rsidP="00920C69">
      <w:pPr>
        <w:jc w:val="center"/>
        <w:rPr>
          <w:rFonts w:ascii="Times New Roman" w:hAnsi="Times New Roman"/>
          <w:b/>
          <w:sz w:val="24"/>
          <w:szCs w:val="24"/>
        </w:rPr>
      </w:pPr>
      <w:r w:rsidRPr="00972FD9">
        <w:rPr>
          <w:rFonts w:ascii="Times New Roman" w:hAnsi="Times New Roman"/>
          <w:b/>
          <w:sz w:val="24"/>
          <w:szCs w:val="24"/>
        </w:rPr>
        <w:t>2. Разработка дизайн-проектов</w:t>
      </w:r>
    </w:p>
    <w:p w:rsidR="00920C69" w:rsidRPr="00920C69" w:rsidRDefault="00920C69" w:rsidP="00920C69">
      <w:pPr>
        <w:tabs>
          <w:tab w:val="left" w:pos="709"/>
          <w:tab w:val="left" w:pos="166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2.1. Разработка диз</w:t>
      </w:r>
      <w:r w:rsidR="005846CE">
        <w:rPr>
          <w:rFonts w:ascii="Times New Roman" w:hAnsi="Times New Roman"/>
          <w:sz w:val="24"/>
          <w:szCs w:val="24"/>
        </w:rPr>
        <w:t>айн-проекта в отношении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5846CE">
        <w:rPr>
          <w:rFonts w:ascii="Times New Roman" w:hAnsi="Times New Roman"/>
          <w:sz w:val="24"/>
          <w:szCs w:val="24"/>
        </w:rPr>
        <w:t>территорий</w:t>
      </w:r>
      <w:r w:rsidRPr="00920C69">
        <w:rPr>
          <w:rFonts w:ascii="Times New Roman" w:hAnsi="Times New Roman"/>
          <w:sz w:val="24"/>
          <w:szCs w:val="24"/>
        </w:rPr>
        <w:t>, расположенных</w:t>
      </w:r>
      <w:r w:rsidR="005846CE">
        <w:rPr>
          <w:rFonts w:ascii="Times New Roman" w:hAnsi="Times New Roman"/>
          <w:sz w:val="24"/>
          <w:szCs w:val="24"/>
        </w:rPr>
        <w:t xml:space="preserve"> на территории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 осуществляется органом местного самоуправления поселения после утверждения общественной комиссией протокола оценки (ранжирования) предложений заинтересованных лиц на включе</w:t>
      </w:r>
      <w:r w:rsidR="005846CE">
        <w:rPr>
          <w:rFonts w:ascii="Times New Roman" w:hAnsi="Times New Roman"/>
          <w:sz w:val="24"/>
          <w:szCs w:val="24"/>
        </w:rPr>
        <w:t>ние в адресный перечень 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в муниципальную программу.</w:t>
      </w:r>
    </w:p>
    <w:p w:rsidR="00920C69" w:rsidRPr="00920C69" w:rsidRDefault="00920C69" w:rsidP="00920C69">
      <w:pPr>
        <w:tabs>
          <w:tab w:val="left" w:pos="709"/>
          <w:tab w:val="left" w:pos="166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2.2. Дизайн –</w:t>
      </w:r>
      <w:r w:rsidR="005846CE">
        <w:rPr>
          <w:rFonts w:ascii="Times New Roman" w:hAnsi="Times New Roman"/>
          <w:sz w:val="24"/>
          <w:szCs w:val="24"/>
        </w:rPr>
        <w:t xml:space="preserve"> проект благоустройства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территории.</w:t>
      </w:r>
    </w:p>
    <w:p w:rsidR="00920C69" w:rsidRPr="00920C69" w:rsidRDefault="00920C69" w:rsidP="00920C69">
      <w:pPr>
        <w:tabs>
          <w:tab w:val="left" w:pos="709"/>
          <w:tab w:val="left" w:pos="166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2.3. Разработка диз</w:t>
      </w:r>
      <w:r w:rsidR="005846CE">
        <w:rPr>
          <w:rFonts w:ascii="Times New Roman" w:hAnsi="Times New Roman"/>
          <w:sz w:val="24"/>
          <w:szCs w:val="24"/>
        </w:rPr>
        <w:t>айн-проекта в отношении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5846CE">
        <w:rPr>
          <w:rFonts w:ascii="Times New Roman" w:hAnsi="Times New Roman"/>
          <w:sz w:val="24"/>
          <w:szCs w:val="24"/>
        </w:rPr>
        <w:t>территорий</w:t>
      </w:r>
      <w:r w:rsidRPr="00920C69">
        <w:rPr>
          <w:rFonts w:ascii="Times New Roman" w:hAnsi="Times New Roman"/>
          <w:sz w:val="24"/>
          <w:szCs w:val="24"/>
        </w:rPr>
        <w:t>, расположенных</w:t>
      </w:r>
      <w:r w:rsidR="005846CE">
        <w:rPr>
          <w:rFonts w:ascii="Times New Roman" w:hAnsi="Times New Roman"/>
          <w:sz w:val="24"/>
          <w:szCs w:val="24"/>
        </w:rPr>
        <w:t xml:space="preserve"> на территории 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сельсовет, осуществляется в соответствии с </w:t>
      </w:r>
      <w:r w:rsidRPr="00920C6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Правилами благоустройства </w:t>
      </w:r>
      <w:r w:rsidRPr="00920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санитарного содержания территории </w:t>
      </w:r>
      <w:r w:rsidR="005846CE">
        <w:rPr>
          <w:rFonts w:ascii="Times New Roman" w:hAnsi="Times New Roman"/>
          <w:sz w:val="24"/>
          <w:szCs w:val="24"/>
        </w:rPr>
        <w:t>МО Петровский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Pr="00920C69">
        <w:rPr>
          <w:rFonts w:ascii="Times New Roman" w:hAnsi="Times New Roman"/>
          <w:sz w:val="24"/>
          <w:szCs w:val="24"/>
        </w:rPr>
        <w:lastRenderedPageBreak/>
        <w:t>сельсовет</w:t>
      </w:r>
      <w:r w:rsidRPr="00920C69">
        <w:rPr>
          <w:rFonts w:ascii="Times New Roman" w:hAnsi="Times New Roman"/>
          <w:bCs/>
          <w:color w:val="000000"/>
          <w:sz w:val="24"/>
          <w:szCs w:val="24"/>
        </w:rPr>
        <w:t>, тре</w:t>
      </w:r>
      <w:r w:rsidRPr="00920C69">
        <w:rPr>
          <w:rFonts w:ascii="Times New Roman" w:hAnsi="Times New Roman"/>
          <w:bCs/>
          <w:sz w:val="24"/>
          <w:szCs w:val="24"/>
        </w:rPr>
        <w:t>бованиями Градостроительного кодекса Российской Федерации</w:t>
      </w:r>
      <w:r w:rsidRPr="00920C69">
        <w:rPr>
          <w:rFonts w:ascii="Times New Roman" w:hAnsi="Times New Roman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2.4. Разработка дизайн-</w:t>
      </w:r>
      <w:r w:rsidR="00876E1B">
        <w:rPr>
          <w:rFonts w:ascii="Times New Roman" w:hAnsi="Times New Roman"/>
          <w:sz w:val="24"/>
          <w:szCs w:val="24"/>
        </w:rPr>
        <w:t>проекта благоустройства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876E1B">
        <w:rPr>
          <w:rFonts w:ascii="Times New Roman" w:hAnsi="Times New Roman"/>
          <w:sz w:val="24"/>
          <w:szCs w:val="24"/>
        </w:rPr>
        <w:t xml:space="preserve">территории </w:t>
      </w:r>
      <w:r w:rsidRPr="00920C69">
        <w:rPr>
          <w:rFonts w:ascii="Times New Roman" w:hAnsi="Times New Roman"/>
          <w:sz w:val="24"/>
          <w:szCs w:val="24"/>
        </w:rPr>
        <w:t>осуществляется с учетом минимальных и дополнительных перечней р</w:t>
      </w:r>
      <w:r w:rsidR="002E734C">
        <w:rPr>
          <w:rFonts w:ascii="Times New Roman" w:hAnsi="Times New Roman"/>
          <w:sz w:val="24"/>
          <w:szCs w:val="24"/>
        </w:rPr>
        <w:t>абот по благоустройству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территории, установленных муниципальной программой и утвержденных протоколо</w:t>
      </w:r>
      <w:r w:rsidR="002E734C">
        <w:rPr>
          <w:rFonts w:ascii="Times New Roman" w:hAnsi="Times New Roman"/>
          <w:sz w:val="24"/>
          <w:szCs w:val="24"/>
        </w:rPr>
        <w:t>м общего собрания</w:t>
      </w:r>
      <w:r w:rsidRPr="00920C69">
        <w:rPr>
          <w:rFonts w:ascii="Times New Roman" w:hAnsi="Times New Roman"/>
          <w:sz w:val="24"/>
          <w:szCs w:val="24"/>
        </w:rPr>
        <w:t>, в отношении которой разрабатывается дизайн-проект благоустройства.</w:t>
      </w:r>
    </w:p>
    <w:p w:rsidR="00920C69" w:rsidRPr="00920C69" w:rsidRDefault="00920C69" w:rsidP="00920C69">
      <w:pPr>
        <w:pStyle w:val="a5"/>
        <w:shd w:val="clear" w:color="auto" w:fill="FFFFFF"/>
        <w:spacing w:after="0"/>
        <w:ind w:firstLine="709"/>
        <w:jc w:val="both"/>
      </w:pPr>
      <w:r w:rsidRPr="00920C69">
        <w:t>2.5. При подготовке дизайн-</w:t>
      </w:r>
      <w:r w:rsidR="002E734C">
        <w:t>проекта благоустройства общественной</w:t>
      </w:r>
      <w:r w:rsidRPr="00920C69">
        <w:t xml:space="preserve"> территории выполняются следующие действия: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проведе</w:t>
      </w:r>
      <w:r w:rsidR="002E734C">
        <w:rPr>
          <w:rFonts w:ascii="Times New Roman" w:hAnsi="Times New Roman"/>
          <w:sz w:val="24"/>
          <w:szCs w:val="24"/>
        </w:rPr>
        <w:t>ние визуального осмотра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территории;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опред</w:t>
      </w:r>
      <w:r w:rsidR="002E734C">
        <w:rPr>
          <w:rFonts w:ascii="Times New Roman" w:hAnsi="Times New Roman"/>
          <w:sz w:val="24"/>
          <w:szCs w:val="24"/>
        </w:rPr>
        <w:t>еление участков территории парка</w:t>
      </w:r>
      <w:r w:rsidRPr="00920C69">
        <w:rPr>
          <w:rFonts w:ascii="Times New Roman" w:hAnsi="Times New Roman"/>
          <w:sz w:val="24"/>
          <w:szCs w:val="24"/>
        </w:rPr>
        <w:t>, несущих определенную функциональную нагрузку: существующие парковки, детская площадка, зона отдыха, контейнерная площадка и т.д.;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обсуждение возможного зонир</w:t>
      </w:r>
      <w:r w:rsidR="002E734C">
        <w:rPr>
          <w:rFonts w:ascii="Times New Roman" w:hAnsi="Times New Roman"/>
          <w:sz w:val="24"/>
          <w:szCs w:val="24"/>
        </w:rPr>
        <w:t>ования территории парка пользователями общественной</w:t>
      </w:r>
      <w:r w:rsidR="002F0E80">
        <w:rPr>
          <w:rFonts w:ascii="Times New Roman" w:hAnsi="Times New Roman"/>
          <w:sz w:val="24"/>
          <w:szCs w:val="24"/>
        </w:rPr>
        <w:t xml:space="preserve"> территории (собственниками</w:t>
      </w:r>
      <w:r w:rsidRPr="00920C69">
        <w:rPr>
          <w:rFonts w:ascii="Times New Roman" w:hAnsi="Times New Roman"/>
          <w:sz w:val="24"/>
          <w:szCs w:val="24"/>
        </w:rPr>
        <w:t xml:space="preserve"> различных возрастных групп, включая жителей с ограниченными физическими возможностями, автовладельцев, собаководов, детей, подростков, пенсионеров);</w:t>
      </w:r>
    </w:p>
    <w:p w:rsidR="00920C69" w:rsidRPr="00920C69" w:rsidRDefault="002F0E80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разделение общественной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территории на участки (функциональные зоны) с учетом: </w:t>
      </w:r>
      <w:r>
        <w:rPr>
          <w:rFonts w:ascii="Times New Roman" w:hAnsi="Times New Roman"/>
          <w:sz w:val="24"/>
          <w:szCs w:val="24"/>
        </w:rPr>
        <w:t>пожеланий пользователей общественной</w:t>
      </w:r>
      <w:r w:rsidR="00920C69" w:rsidRPr="00920C69">
        <w:rPr>
          <w:rFonts w:ascii="Times New Roman" w:hAnsi="Times New Roman"/>
          <w:sz w:val="24"/>
          <w:szCs w:val="24"/>
        </w:rPr>
        <w:t xml:space="preserve"> территории, удобства использования участков, взаимосвязи участков (функциональных зон) пешеходными коммуникациями (тротуарами, д</w:t>
      </w:r>
      <w:r>
        <w:rPr>
          <w:rFonts w:ascii="Times New Roman" w:hAnsi="Times New Roman"/>
          <w:sz w:val="24"/>
          <w:szCs w:val="24"/>
        </w:rPr>
        <w:t xml:space="preserve">орожками, тропинками, </w:t>
      </w:r>
      <w:r w:rsidR="00920C69" w:rsidRPr="00920C69">
        <w:rPr>
          <w:rFonts w:ascii="Times New Roman" w:hAnsi="Times New Roman"/>
          <w:sz w:val="24"/>
          <w:szCs w:val="24"/>
        </w:rPr>
        <w:t>лестницами), с учетом развити</w:t>
      </w:r>
      <w:r>
        <w:rPr>
          <w:rFonts w:ascii="Times New Roman" w:hAnsi="Times New Roman"/>
          <w:sz w:val="24"/>
          <w:szCs w:val="24"/>
        </w:rPr>
        <w:t>я объекта благоустройства (парка</w:t>
      </w:r>
      <w:r w:rsidR="00920C69" w:rsidRPr="00920C69">
        <w:rPr>
          <w:rFonts w:ascii="Times New Roman" w:hAnsi="Times New Roman"/>
          <w:sz w:val="24"/>
          <w:szCs w:val="24"/>
        </w:rPr>
        <w:t xml:space="preserve">); 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предварительный выбор возможных к применению типов покрытий, освещения, озеленение и т.д.;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- </w:t>
      </w:r>
      <w:r w:rsidR="002F0E80">
        <w:rPr>
          <w:rFonts w:ascii="Times New Roman" w:hAnsi="Times New Roman"/>
          <w:sz w:val="24"/>
          <w:szCs w:val="24"/>
        </w:rPr>
        <w:t>уточнение размещения на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территории элементов благоустройства, исходя из требований функциональных зон (ограждения, урны, скамьи, игровое и спортивн</w:t>
      </w:r>
      <w:r w:rsidR="002F0E80">
        <w:rPr>
          <w:rFonts w:ascii="Times New Roman" w:hAnsi="Times New Roman"/>
          <w:sz w:val="24"/>
          <w:szCs w:val="24"/>
        </w:rPr>
        <w:t>ое оборудование, опоры паркового</w:t>
      </w:r>
      <w:r w:rsidRPr="00920C69">
        <w:rPr>
          <w:rFonts w:ascii="Times New Roman" w:hAnsi="Times New Roman"/>
          <w:sz w:val="24"/>
          <w:szCs w:val="24"/>
        </w:rPr>
        <w:t xml:space="preserve"> освещения, озеленение, и т.д.);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уточнение размеров и площадей функциональных зон, видов покрытий;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- подготовка графического материала.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2.6. К дизайн-проекту оформляется сводная ведомость объемов работ с учетом элементов благоустройства и конкретных объемов.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2.7. Расчет стоимости работ выполняется в виде сметной документации исходя из сводной ведомости объемов работ и единичных расценок на текущий год.</w:t>
      </w:r>
    </w:p>
    <w:p w:rsidR="00920C69" w:rsidRPr="00E30849" w:rsidRDefault="00920C69" w:rsidP="00E30849">
      <w:pPr>
        <w:pStyle w:val="15"/>
        <w:rPr>
          <w:rFonts w:ascii="Times New Roman" w:hAnsi="Times New Roman" w:cs="Times New Roman"/>
          <w:b/>
          <w:sz w:val="24"/>
          <w:szCs w:val="24"/>
        </w:rPr>
      </w:pPr>
      <w:r w:rsidRPr="00E30849">
        <w:rPr>
          <w:rFonts w:ascii="Times New Roman" w:hAnsi="Times New Roman" w:cs="Times New Roman"/>
          <w:b/>
          <w:sz w:val="24"/>
          <w:szCs w:val="24"/>
        </w:rPr>
        <w:t>3. Обсуждение, согласование и утверждение дизайн-проекта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3.1. Дизайн - проект утверждается муниципальной комиссией органа местного самоуправления поселения, решение об утверждении оформляется в виде протокола заседания комиссии.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lastRenderedPageBreak/>
        <w:t> В целях обсуждения, согласования и утверждения дизайн-</w:t>
      </w:r>
      <w:r w:rsidR="002F0E80">
        <w:rPr>
          <w:rFonts w:ascii="Times New Roman" w:hAnsi="Times New Roman"/>
          <w:sz w:val="24"/>
          <w:szCs w:val="24"/>
        </w:rPr>
        <w:t>проекта благоустройства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2F0E80">
        <w:rPr>
          <w:rFonts w:ascii="Times New Roman" w:hAnsi="Times New Roman"/>
          <w:sz w:val="24"/>
          <w:szCs w:val="24"/>
        </w:rPr>
        <w:t>территории парка</w:t>
      </w:r>
      <w:r w:rsidRPr="00920C69">
        <w:rPr>
          <w:rFonts w:ascii="Times New Roman" w:hAnsi="Times New Roman"/>
          <w:sz w:val="24"/>
          <w:szCs w:val="24"/>
        </w:rPr>
        <w:t>, отдел уведомляет общественную комиссию, представителя (представителей) заинтересованных лиц, который вправе действовать в инт</w:t>
      </w:r>
      <w:r w:rsidR="002F0E80">
        <w:rPr>
          <w:rFonts w:ascii="Times New Roman" w:hAnsi="Times New Roman"/>
          <w:sz w:val="24"/>
          <w:szCs w:val="24"/>
        </w:rPr>
        <w:t>ересах, парковая территория которая</w:t>
      </w:r>
      <w:r w:rsidRPr="00920C69">
        <w:rPr>
          <w:rFonts w:ascii="Times New Roman" w:hAnsi="Times New Roman"/>
          <w:sz w:val="24"/>
          <w:szCs w:val="24"/>
        </w:rPr>
        <w:t xml:space="preserve"> включ</w:t>
      </w:r>
      <w:r w:rsidR="002F0E80">
        <w:rPr>
          <w:rFonts w:ascii="Times New Roman" w:hAnsi="Times New Roman"/>
          <w:sz w:val="24"/>
          <w:szCs w:val="24"/>
        </w:rPr>
        <w:t>ена в адресный перечень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 программы (далее – представитель заинтересованных лиц), о готовности дизайн-проекта в течение 1 рабочего дня со дня изготовления дизайн-проекта.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3.2. Представитель заинтересованных лиц обеспечивает обсуждение, согласование дизайн-</w:t>
      </w:r>
      <w:r w:rsidR="002F0E80">
        <w:rPr>
          <w:rFonts w:ascii="Times New Roman" w:hAnsi="Times New Roman"/>
          <w:sz w:val="24"/>
          <w:szCs w:val="24"/>
        </w:rPr>
        <w:t>проекта благоустройства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2F0E80">
        <w:rPr>
          <w:rFonts w:ascii="Times New Roman" w:hAnsi="Times New Roman"/>
          <w:sz w:val="24"/>
          <w:szCs w:val="24"/>
        </w:rPr>
        <w:t>территории парка</w:t>
      </w:r>
      <w:r w:rsidRPr="00920C69">
        <w:rPr>
          <w:rFonts w:ascii="Times New Roman" w:hAnsi="Times New Roman"/>
          <w:sz w:val="24"/>
          <w:szCs w:val="24"/>
        </w:rPr>
        <w:t>, для дальнейшего его утверждения в срок, не превышающий 15 рабочих дней.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3.3. Дизайн-пр</w:t>
      </w:r>
      <w:r w:rsidR="002F0E80">
        <w:rPr>
          <w:rFonts w:ascii="Times New Roman" w:hAnsi="Times New Roman"/>
          <w:sz w:val="24"/>
          <w:szCs w:val="24"/>
        </w:rPr>
        <w:t>оект на благоустройство общественной</w:t>
      </w:r>
      <w:r w:rsidRPr="00920C69">
        <w:rPr>
          <w:rFonts w:ascii="Times New Roman" w:hAnsi="Times New Roman"/>
          <w:sz w:val="24"/>
          <w:szCs w:val="24"/>
        </w:rPr>
        <w:t xml:space="preserve"> </w:t>
      </w:r>
      <w:r w:rsidR="002F0E80">
        <w:rPr>
          <w:rFonts w:ascii="Times New Roman" w:hAnsi="Times New Roman"/>
          <w:sz w:val="24"/>
          <w:szCs w:val="24"/>
        </w:rPr>
        <w:t>территории парка</w:t>
      </w:r>
      <w:r w:rsidRPr="00920C69">
        <w:rPr>
          <w:rFonts w:ascii="Times New Roman" w:hAnsi="Times New Roman"/>
          <w:sz w:val="24"/>
          <w:szCs w:val="24"/>
        </w:rPr>
        <w:t xml:space="preserve"> утверждается в двух экземплярах, в том числе один экземпляр передается представителю заинтересованных лиц.</w:t>
      </w:r>
    </w:p>
    <w:p w:rsidR="00920C69" w:rsidRP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3.5.</w:t>
      </w:r>
      <w:r w:rsidRPr="00920C69">
        <w:rPr>
          <w:rFonts w:ascii="Times New Roman" w:hAnsi="Times New Roman"/>
          <w:sz w:val="24"/>
          <w:szCs w:val="24"/>
          <w:lang w:val="en-US"/>
        </w:rPr>
        <w:t> </w:t>
      </w:r>
      <w:r w:rsidRPr="00920C69">
        <w:rPr>
          <w:rFonts w:ascii="Times New Roman" w:hAnsi="Times New Roman"/>
          <w:sz w:val="24"/>
          <w:szCs w:val="24"/>
        </w:rPr>
        <w:t>Все работы по разработке, согласованию и утверждению дизайн-проекто</w:t>
      </w:r>
      <w:r w:rsidR="002F0E80">
        <w:rPr>
          <w:rFonts w:ascii="Times New Roman" w:hAnsi="Times New Roman"/>
          <w:sz w:val="24"/>
          <w:szCs w:val="24"/>
        </w:rPr>
        <w:t>в благоустройства общественных</w:t>
      </w:r>
      <w:r w:rsidRPr="00920C69">
        <w:rPr>
          <w:rFonts w:ascii="Times New Roman" w:hAnsi="Times New Roman"/>
          <w:sz w:val="24"/>
          <w:szCs w:val="24"/>
        </w:rPr>
        <w:t xml:space="preserve"> территорий, включённых в муниципальную программу, отдел должен завершить в срок до 01 февраля года подачи заявки на включение в Программу.</w:t>
      </w:r>
    </w:p>
    <w:p w:rsidR="00920C69" w:rsidRDefault="00920C6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>3.6.</w:t>
      </w:r>
      <w:r w:rsidRPr="00920C69">
        <w:rPr>
          <w:rFonts w:ascii="Times New Roman" w:hAnsi="Times New Roman"/>
          <w:sz w:val="24"/>
          <w:szCs w:val="24"/>
          <w:lang w:val="en-US"/>
        </w:rPr>
        <w:t> </w:t>
      </w:r>
      <w:r w:rsidRPr="00920C69">
        <w:rPr>
          <w:rFonts w:ascii="Times New Roman" w:hAnsi="Times New Roman"/>
          <w:sz w:val="24"/>
          <w:szCs w:val="24"/>
        </w:rPr>
        <w:t>Утвержденные дизайн-проекты подлежат осмечиванию и проверке достоверности определения сметной стоимости в установленном порядке.</w:t>
      </w: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0849" w:rsidRPr="00920C69" w:rsidRDefault="00E30849" w:rsidP="00920C6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5"/>
        <w:gridCol w:w="4389"/>
      </w:tblGrid>
      <w:tr w:rsidR="00920C69" w:rsidRPr="00F477A1" w:rsidTr="00E536F2">
        <w:trPr>
          <w:trHeight w:val="65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920C69" w:rsidRPr="00F477A1" w:rsidRDefault="00920C69" w:rsidP="00F477A1">
            <w:pPr>
              <w:pStyle w:val="2"/>
              <w:rPr>
                <w:b w:val="0"/>
              </w:rPr>
            </w:pPr>
          </w:p>
          <w:p w:rsidR="00920C69" w:rsidRPr="00F477A1" w:rsidRDefault="00920C69" w:rsidP="00F477A1">
            <w:pPr>
              <w:pStyle w:val="2"/>
              <w:rPr>
                <w:b w:val="0"/>
              </w:rPr>
            </w:pPr>
          </w:p>
          <w:p w:rsidR="00920C69" w:rsidRPr="00F477A1" w:rsidRDefault="00920C69" w:rsidP="00F477A1">
            <w:pPr>
              <w:pStyle w:val="2"/>
              <w:rPr>
                <w:b w:val="0"/>
              </w:rPr>
            </w:pPr>
          </w:p>
          <w:p w:rsidR="00920C69" w:rsidRPr="00F477A1" w:rsidRDefault="00920C69" w:rsidP="00F477A1">
            <w:pPr>
              <w:pStyle w:val="2"/>
              <w:rPr>
                <w:b w:val="0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920C69" w:rsidRPr="00F477A1" w:rsidRDefault="00F477A1" w:rsidP="00F477A1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="00920C69" w:rsidRPr="00F477A1">
              <w:rPr>
                <w:b w:val="0"/>
              </w:rPr>
              <w:t>Приложение № 7</w:t>
            </w:r>
          </w:p>
          <w:p w:rsidR="00920C69" w:rsidRPr="00F477A1" w:rsidRDefault="00920C69" w:rsidP="00F477A1">
            <w:pPr>
              <w:pStyle w:val="2"/>
              <w:rPr>
                <w:b w:val="0"/>
              </w:rPr>
            </w:pPr>
            <w:r w:rsidRPr="00F477A1">
              <w:rPr>
                <w:b w:val="0"/>
              </w:rPr>
              <w:t xml:space="preserve">к муниципальной программе </w:t>
            </w:r>
          </w:p>
        </w:tc>
      </w:tr>
    </w:tbl>
    <w:p w:rsidR="00920C69" w:rsidRPr="00DC5A4A" w:rsidRDefault="00920C69" w:rsidP="00F477A1">
      <w:pPr>
        <w:jc w:val="center"/>
        <w:rPr>
          <w:rFonts w:ascii="Times New Roman" w:hAnsi="Times New Roman"/>
          <w:b/>
          <w:sz w:val="24"/>
          <w:szCs w:val="24"/>
        </w:rPr>
      </w:pPr>
      <w:r w:rsidRPr="00DC5A4A"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</w:t>
      </w:r>
      <w:r w:rsidR="007A19C7" w:rsidRPr="00DC5A4A">
        <w:rPr>
          <w:rFonts w:ascii="Times New Roman" w:hAnsi="Times New Roman"/>
          <w:b/>
          <w:sz w:val="24"/>
          <w:szCs w:val="24"/>
        </w:rPr>
        <w:t>абот по благоустройству общественных</w:t>
      </w:r>
      <w:r w:rsidRPr="00DC5A4A">
        <w:rPr>
          <w:rFonts w:ascii="Times New Roman" w:hAnsi="Times New Roman"/>
          <w:b/>
          <w:sz w:val="24"/>
          <w:szCs w:val="24"/>
        </w:rPr>
        <w:t xml:space="preserve"> территорий, входящих в минимальный перечень работ</w:t>
      </w:r>
    </w:p>
    <w:p w:rsidR="00920C69" w:rsidRPr="00DC5A4A" w:rsidRDefault="00920C69" w:rsidP="00920C6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A4A">
        <w:rPr>
          <w:rFonts w:ascii="Times New Roman" w:hAnsi="Times New Roman"/>
          <w:b/>
          <w:bCs/>
          <w:sz w:val="24"/>
          <w:szCs w:val="24"/>
        </w:rPr>
        <w:t>Единичные расце</w:t>
      </w:r>
      <w:r w:rsidR="00DC5A4A">
        <w:rPr>
          <w:rFonts w:ascii="Times New Roman" w:hAnsi="Times New Roman"/>
          <w:b/>
          <w:bCs/>
          <w:sz w:val="24"/>
          <w:szCs w:val="24"/>
        </w:rPr>
        <w:t>нки  на ремонт парка</w:t>
      </w:r>
    </w:p>
    <w:tbl>
      <w:tblPr>
        <w:tblW w:w="9024" w:type="dxa"/>
        <w:tblInd w:w="108" w:type="dxa"/>
        <w:tblLook w:val="00A0" w:firstRow="1" w:lastRow="0" w:firstColumn="1" w:lastColumn="0" w:noHBand="0" w:noVBand="0"/>
      </w:tblPr>
      <w:tblGrid>
        <w:gridCol w:w="547"/>
        <w:gridCol w:w="3980"/>
        <w:gridCol w:w="980"/>
        <w:gridCol w:w="2194"/>
        <w:gridCol w:w="1323"/>
      </w:tblGrid>
      <w:tr w:rsidR="00920C69" w:rsidRPr="00920C69" w:rsidTr="00E536F2">
        <w:trPr>
          <w:trHeight w:val="1305"/>
        </w:trPr>
        <w:tc>
          <w:tcPr>
            <w:tcW w:w="5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измер.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Стоимость с НДС в руб.</w:t>
            </w:r>
          </w:p>
        </w:tc>
      </w:tr>
      <w:tr w:rsidR="00920C69" w:rsidRPr="00920C69" w:rsidTr="00E536F2">
        <w:trPr>
          <w:trHeight w:val="6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Поднятие кирпичных горловин колодцев(без стоимости люка)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9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Снятие деформированных а/бетонных покрытий фрезой толщ.5см(с погрузкой и перевозкой на расстоянии до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6 км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7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Разборка а/бетонного покрытия (с погрузкой экскаватором и перевозкой на расстоянии до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6 км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76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Разработка грунта с погрузкой на а/самосвал (с первозкой на расстоянии до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6 км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5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Устройство подстилающих и выравнивающих слоев из песка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75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15 см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 xml:space="preserve"> из щебня фракций 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70 мм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 xml:space="preserve"> по укатке каменных материалов с пределом прочности на сжатие до                     68,6 МПа (700 кгс/см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 xml:space="preserve">) однослойных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Розлив вяжущих (битума)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8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Устройство выравнивающего слоя из асфальтобетонной смеси с применением укладчиков асфальтобетона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79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Устройство покрытия толщиной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5 см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 xml:space="preserve"> из горячих асфальтобетонных смесей пористых мелкозернистых, </w:t>
            </w: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плотность каменных материалов: 2,5-2,9 т/м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920C6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8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Разборка бортовых камней (с погрузкой экскаватором и перевозкой на расстоянии до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6 км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пог.м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Установка бортовых камней БР 100.30.15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20C69" w:rsidRPr="00920C69" w:rsidRDefault="00920C69" w:rsidP="00E536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C69" w:rsidRPr="00920C69" w:rsidRDefault="00920C69" w:rsidP="00920C69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920C69" w:rsidRPr="00920C69" w:rsidRDefault="00920C69" w:rsidP="00920C69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bCs/>
          <w:sz w:val="24"/>
          <w:szCs w:val="24"/>
        </w:rPr>
        <w:t>Единичны</w:t>
      </w:r>
      <w:r w:rsidR="000A7C1F">
        <w:rPr>
          <w:rFonts w:ascii="Times New Roman" w:hAnsi="Times New Roman"/>
          <w:bCs/>
          <w:sz w:val="24"/>
          <w:szCs w:val="24"/>
        </w:rPr>
        <w:t>е расценки на освещение общественных</w:t>
      </w:r>
      <w:r w:rsidRPr="00920C69">
        <w:rPr>
          <w:rFonts w:ascii="Times New Roman" w:hAnsi="Times New Roman"/>
          <w:bCs/>
          <w:sz w:val="24"/>
          <w:szCs w:val="24"/>
        </w:rPr>
        <w:t xml:space="preserve"> 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4659"/>
        <w:gridCol w:w="1758"/>
        <w:gridCol w:w="2233"/>
      </w:tblGrid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Стоимость с НДС, руб.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69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Прокладка провода по фасаду здания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(без стоимости провода)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Установка кронштейна 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(без стоимости кронштейна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2651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Установка светильника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(без стоимости светильника)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Установка выключателя одноклавишного неутопленного типа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(без стоимости выключателя)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Установка фотоэлемента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(без стоимости фотоэлемента)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Установка распределительной коробки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(без стоимости коробки)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Прокладка труб гофра для защиты проводов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(без стоимости труб)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Затягивание провода в трубы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Установка опоры СВ-110-5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(без стоимости опор)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Подвес провода СИП</w:t>
            </w:r>
          </w:p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(без использования автогидроподъемника)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Демонтаж светильника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Демонтаж провода с фасада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Демонтаж опоры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Сверление отверстий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20 мм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 xml:space="preserve"> в кирпичных стенах, толщиной </w:t>
            </w:r>
            <w:smartTag w:uri="urn:schemas-microsoft-com:office:smarttags" w:element="metricconverter">
              <w:smartTagPr>
                <w:attr w:name="ProductID" w:val="380 м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380 мм</w:t>
              </w:r>
            </w:smartTag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 отв.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69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Кабель силовой с медными жилами ВВГ 3*2,5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53,21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Кабель силовой с медными жилами ВВГ 3*1,5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34,87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Опора СВ-110-5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12133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Фотоэлемент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Автоматический выключатель 16А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Выключатель одноклавишный наружный 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Гофротруба диаметром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20 мм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 xml:space="preserve"> с протяжкой 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9,43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Труба полипропиленовая диаметром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20 мм</w:t>
              </w:r>
            </w:smartTag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Светодиодный светильник (с датчиком движения) накладной защитного исполнения луч-220-с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Светильник светодиодный ДУК-47</w:t>
            </w:r>
            <w:r w:rsidRPr="00920C69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69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>67 5960ЛМ 5000</w:t>
            </w:r>
            <w:r w:rsidRPr="00920C69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 xml:space="preserve"> КСС Д </w:t>
            </w:r>
            <w:r w:rsidRPr="00920C69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4436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Кронштейн для светильников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2099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Провод СИП 2*16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39,75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Провод СИП 4*16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75,15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Провод СИП 4*25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104,94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Изолента ПВХ синяя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19 мм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20 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64,02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Коробка распределительная</w:t>
            </w:r>
            <w:r w:rsidRPr="00920C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(IP-54)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>, 100х100х50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70,17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Крепеж для трубы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20 мм</w:t>
              </w:r>
            </w:smartTag>
            <w:r w:rsidRPr="00920C69">
              <w:rPr>
                <w:rFonts w:ascii="Times New Roman" w:hAnsi="Times New Roman"/>
                <w:sz w:val="24"/>
                <w:szCs w:val="24"/>
              </w:rPr>
              <w:t xml:space="preserve"> с дюбелем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17,07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Рейка </w:t>
            </w:r>
            <w:r w:rsidRPr="00920C69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20C69">
              <w:rPr>
                <w:rFonts w:ascii="Times New Roman" w:hAnsi="Times New Roman"/>
                <w:sz w:val="24"/>
                <w:szCs w:val="24"/>
              </w:rPr>
              <w:t xml:space="preserve"> 30см оцинкованная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26,39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Шина нулевая с заземлением 6х9 мм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121,90</w:t>
            </w:r>
          </w:p>
        </w:tc>
      </w:tr>
    </w:tbl>
    <w:p w:rsidR="00920C69" w:rsidRDefault="00920C69" w:rsidP="00920C69">
      <w:pPr>
        <w:rPr>
          <w:rFonts w:ascii="Times New Roman" w:hAnsi="Times New Roman"/>
          <w:sz w:val="24"/>
          <w:szCs w:val="24"/>
        </w:rPr>
      </w:pPr>
      <w:r w:rsidRPr="00920C69">
        <w:rPr>
          <w:rFonts w:ascii="Times New Roman" w:hAnsi="Times New Roman"/>
          <w:sz w:val="24"/>
          <w:szCs w:val="24"/>
        </w:rPr>
        <w:t xml:space="preserve"> </w:t>
      </w:r>
    </w:p>
    <w:p w:rsidR="00920C69" w:rsidRPr="000A7C1F" w:rsidRDefault="00920C69" w:rsidP="00920C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A7C1F">
        <w:rPr>
          <w:rFonts w:ascii="Times New Roman" w:hAnsi="Times New Roman"/>
          <w:b/>
          <w:bCs/>
          <w:sz w:val="24"/>
          <w:szCs w:val="24"/>
        </w:rPr>
        <w:t>Единичные расценки на установку скамьи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4655"/>
        <w:gridCol w:w="1761"/>
        <w:gridCol w:w="2234"/>
      </w:tblGrid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Ед.измерения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Стоимость с НДС, руб.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69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69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Скамья</w:t>
            </w:r>
          </w:p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Размеры: 1670*400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10850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Скамья</w:t>
            </w:r>
          </w:p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Размеры: 1670*400</w:t>
            </w:r>
          </w:p>
        </w:tc>
        <w:tc>
          <w:tcPr>
            <w:tcW w:w="1762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Скамья со спинкой</w:t>
            </w:r>
          </w:p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Размеры: 1670*400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13200</w:t>
            </w:r>
          </w:p>
        </w:tc>
      </w:tr>
    </w:tbl>
    <w:p w:rsidR="00920C69" w:rsidRPr="00920C69" w:rsidRDefault="00920C69" w:rsidP="00920C69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920C69" w:rsidRPr="000A7C1F" w:rsidRDefault="00920C69" w:rsidP="00920C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A7C1F">
        <w:rPr>
          <w:rFonts w:ascii="Times New Roman" w:hAnsi="Times New Roman"/>
          <w:b/>
          <w:bCs/>
          <w:sz w:val="24"/>
          <w:szCs w:val="24"/>
        </w:rPr>
        <w:t>Единичные расценки на установку урны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678"/>
        <w:gridCol w:w="1762"/>
        <w:gridCol w:w="2241"/>
      </w:tblGrid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Стоимость с НДС, руб.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69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20C69" w:rsidRPr="00920C69" w:rsidRDefault="00920C69" w:rsidP="00E536F2">
            <w:pPr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C69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762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Урна наземная</w:t>
            </w:r>
          </w:p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25 л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25 л</w:t>
              </w:r>
            </w:smartTag>
          </w:p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Размеры: 400*300*540</w:t>
            </w:r>
          </w:p>
        </w:tc>
        <w:tc>
          <w:tcPr>
            <w:tcW w:w="1762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920C69" w:rsidRPr="00920C69" w:rsidTr="00E536F2">
        <w:tc>
          <w:tcPr>
            <w:tcW w:w="817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Урна наземная</w:t>
            </w:r>
          </w:p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5 л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35 л</w:t>
              </w:r>
            </w:smartTag>
          </w:p>
          <w:p w:rsidR="00920C69" w:rsidRPr="00920C69" w:rsidRDefault="00920C69" w:rsidP="000A7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Размеры: 480*380*570</w:t>
            </w:r>
          </w:p>
        </w:tc>
        <w:tc>
          <w:tcPr>
            <w:tcW w:w="1762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241" w:type="dxa"/>
          </w:tcPr>
          <w:p w:rsidR="00920C69" w:rsidRPr="00920C69" w:rsidRDefault="00920C69" w:rsidP="000A7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</w:tbl>
    <w:p w:rsidR="00920C69" w:rsidRPr="00920C69" w:rsidRDefault="00920C69" w:rsidP="000A7C1F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920C69" w:rsidRPr="00920C69" w:rsidRDefault="00920C69" w:rsidP="00920C69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bCs/>
          <w:sz w:val="24"/>
          <w:szCs w:val="24"/>
        </w:rPr>
      </w:pPr>
    </w:p>
    <w:p w:rsidR="00920C69" w:rsidRPr="00920C69" w:rsidRDefault="00920C69" w:rsidP="00920C69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5"/>
        <w:gridCol w:w="4389"/>
      </w:tblGrid>
      <w:tr w:rsidR="00920C69" w:rsidRPr="00F477A1" w:rsidTr="00E536F2">
        <w:trPr>
          <w:trHeight w:val="65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</w:tcPr>
          <w:p w:rsidR="00920C69" w:rsidRPr="00F477A1" w:rsidRDefault="00920C69" w:rsidP="00F477A1">
            <w:pPr>
              <w:pStyle w:val="2"/>
              <w:rPr>
                <w:b w:val="0"/>
              </w:rPr>
            </w:pPr>
          </w:p>
          <w:p w:rsidR="00920C69" w:rsidRPr="00F477A1" w:rsidRDefault="00920C69" w:rsidP="00F477A1">
            <w:pPr>
              <w:pStyle w:val="2"/>
              <w:rPr>
                <w:b w:val="0"/>
              </w:rPr>
            </w:pPr>
          </w:p>
          <w:p w:rsidR="00920C69" w:rsidRPr="00F477A1" w:rsidRDefault="00920C69" w:rsidP="00F477A1">
            <w:pPr>
              <w:pStyle w:val="2"/>
              <w:rPr>
                <w:b w:val="0"/>
              </w:rPr>
            </w:pPr>
          </w:p>
          <w:p w:rsidR="00920C69" w:rsidRPr="00F477A1" w:rsidRDefault="00920C69" w:rsidP="00F477A1">
            <w:pPr>
              <w:pStyle w:val="2"/>
              <w:rPr>
                <w:b w:val="0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920C69" w:rsidRPr="00F477A1" w:rsidRDefault="00F477A1" w:rsidP="00F477A1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="00920C69" w:rsidRPr="00F477A1">
              <w:rPr>
                <w:b w:val="0"/>
              </w:rPr>
              <w:t>Приложение № 7</w:t>
            </w:r>
          </w:p>
          <w:p w:rsidR="00920C69" w:rsidRPr="00F477A1" w:rsidRDefault="00920C69" w:rsidP="00F477A1">
            <w:pPr>
              <w:pStyle w:val="2"/>
              <w:rPr>
                <w:b w:val="0"/>
              </w:rPr>
            </w:pPr>
            <w:r w:rsidRPr="00F477A1">
              <w:rPr>
                <w:b w:val="0"/>
              </w:rPr>
              <w:t xml:space="preserve">к муниципальной программе </w:t>
            </w:r>
          </w:p>
        </w:tc>
      </w:tr>
    </w:tbl>
    <w:p w:rsidR="00920C69" w:rsidRPr="000A7C1F" w:rsidRDefault="00920C69" w:rsidP="000A7C1F">
      <w:pPr>
        <w:jc w:val="center"/>
        <w:rPr>
          <w:rFonts w:ascii="Times New Roman" w:hAnsi="Times New Roman"/>
          <w:b/>
          <w:sz w:val="28"/>
          <w:szCs w:val="28"/>
        </w:rPr>
      </w:pPr>
      <w:r w:rsidRPr="000A7C1F">
        <w:rPr>
          <w:rFonts w:ascii="Times New Roman" w:hAnsi="Times New Roman"/>
          <w:b/>
          <w:sz w:val="28"/>
          <w:szCs w:val="28"/>
        </w:rPr>
        <w:t>Нормативная стоимость (единичные расценки) р</w:t>
      </w:r>
      <w:r w:rsidR="007E6A3E" w:rsidRPr="000A7C1F">
        <w:rPr>
          <w:rFonts w:ascii="Times New Roman" w:hAnsi="Times New Roman"/>
          <w:b/>
          <w:sz w:val="28"/>
          <w:szCs w:val="28"/>
        </w:rPr>
        <w:t>абот по благоустройству общественных</w:t>
      </w:r>
      <w:r w:rsidRPr="000A7C1F">
        <w:rPr>
          <w:rFonts w:ascii="Times New Roman" w:hAnsi="Times New Roman"/>
          <w:b/>
          <w:sz w:val="28"/>
          <w:szCs w:val="28"/>
        </w:rPr>
        <w:t xml:space="preserve"> территорий, входящих в перечень дополнительных работ</w:t>
      </w:r>
    </w:p>
    <w:tbl>
      <w:tblPr>
        <w:tblW w:w="103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1620"/>
        <w:gridCol w:w="2880"/>
      </w:tblGrid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04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норматива финансовых затрат на благоустройство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8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Нормативы финансовых затрат</w:t>
            </w:r>
          </w:p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sz w:val="24"/>
                <w:szCs w:val="24"/>
              </w:rPr>
              <w:t>на 1 единицу измерения, с учетом НДС (руб.)</w:t>
            </w:r>
          </w:p>
        </w:tc>
      </w:tr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0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Ремонт и (или) устройство тротуаров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100 м2</w:t>
              </w:r>
            </w:smartTag>
          </w:p>
        </w:tc>
        <w:tc>
          <w:tcPr>
            <w:tcW w:w="288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040" w:type="dxa"/>
          </w:tcPr>
          <w:p w:rsidR="00920C69" w:rsidRPr="00920C69" w:rsidRDefault="000A7C1F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подъездных дорог, образующих подъезд к территории, прилегающей к парку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100 м2</w:t>
              </w:r>
            </w:smartTag>
          </w:p>
        </w:tc>
        <w:tc>
          <w:tcPr>
            <w:tcW w:w="288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0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Ремонт и устройство автомобильных парковок (парковочных мест)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100 м2</w:t>
              </w:r>
            </w:smartTag>
          </w:p>
        </w:tc>
        <w:tc>
          <w:tcPr>
            <w:tcW w:w="288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0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Ремонт и устройство водоотводных сооружений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288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0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Устройство и оборудование детских, спортивных площадок, иных площадок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 площадка</w:t>
            </w:r>
          </w:p>
        </w:tc>
        <w:tc>
          <w:tcPr>
            <w:tcW w:w="288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0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 xml:space="preserve">Организация площадок для установки мусоросборников (2,5 </w:t>
            </w:r>
            <w:r w:rsidRPr="00920C69">
              <w:rPr>
                <w:rFonts w:ascii="Times New Roman" w:hAnsi="Times New Roman"/>
                <w:sz w:val="24"/>
                <w:szCs w:val="24"/>
              </w:rPr>
              <w:sym w:font="Symbol" w:char="F02A"/>
            </w:r>
            <w:r w:rsidRPr="00920C69">
              <w:rPr>
                <w:rFonts w:ascii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 площадка</w:t>
            </w:r>
          </w:p>
        </w:tc>
        <w:tc>
          <w:tcPr>
            <w:tcW w:w="288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0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Озеленение (посадка деревьев)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1 дерево</w:t>
            </w:r>
          </w:p>
        </w:tc>
        <w:tc>
          <w:tcPr>
            <w:tcW w:w="288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20C69" w:rsidRPr="00920C69" w:rsidTr="00E536F2">
        <w:tc>
          <w:tcPr>
            <w:tcW w:w="828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20C6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04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C69">
              <w:rPr>
                <w:rFonts w:ascii="Times New Roman" w:hAnsi="Times New Roman"/>
                <w:sz w:val="24"/>
                <w:szCs w:val="24"/>
              </w:rPr>
              <w:t>Озеленение (газоны)</w:t>
            </w:r>
          </w:p>
        </w:tc>
        <w:tc>
          <w:tcPr>
            <w:tcW w:w="1620" w:type="dxa"/>
          </w:tcPr>
          <w:p w:rsidR="00920C69" w:rsidRPr="00920C69" w:rsidRDefault="00920C69" w:rsidP="00E53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920C69">
                <w:rPr>
                  <w:rFonts w:ascii="Times New Roman" w:hAnsi="Times New Roman"/>
                  <w:sz w:val="24"/>
                  <w:szCs w:val="24"/>
                </w:rPr>
                <w:t>100 м2</w:t>
              </w:r>
            </w:smartTag>
          </w:p>
        </w:tc>
        <w:tc>
          <w:tcPr>
            <w:tcW w:w="2880" w:type="dxa"/>
          </w:tcPr>
          <w:p w:rsidR="00920C69" w:rsidRPr="00920C69" w:rsidRDefault="00920C69" w:rsidP="00E536F2">
            <w:pPr>
              <w:pStyle w:val="1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3634E" w:rsidRDefault="0033634E"/>
    <w:sectPr w:rsidR="0033634E" w:rsidSect="0088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D8" w:rsidRDefault="005910D8" w:rsidP="00885102">
      <w:pPr>
        <w:spacing w:after="0" w:line="240" w:lineRule="auto"/>
      </w:pPr>
      <w:r>
        <w:separator/>
      </w:r>
    </w:p>
  </w:endnote>
  <w:endnote w:type="continuationSeparator" w:id="0">
    <w:p w:rsidR="005910D8" w:rsidRDefault="005910D8" w:rsidP="0088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D8" w:rsidRDefault="005910D8" w:rsidP="00885102">
      <w:pPr>
        <w:spacing w:after="0" w:line="240" w:lineRule="auto"/>
      </w:pPr>
      <w:r>
        <w:separator/>
      </w:r>
    </w:p>
  </w:footnote>
  <w:footnote w:type="continuationSeparator" w:id="0">
    <w:p w:rsidR="005910D8" w:rsidRDefault="005910D8" w:rsidP="0088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7B1" w:rsidRDefault="00F547B1" w:rsidP="00E536F2">
    <w:pPr>
      <w:pStyle w:val="ad"/>
      <w:framePr w:wrap="around" w:vAnchor="text" w:hAnchor="margin" w:xAlign="center" w:y="1"/>
      <w:rPr>
        <w:rStyle w:val="af0"/>
        <w:rFonts w:cs="Arial Unicode MS"/>
      </w:rPr>
    </w:pPr>
    <w:r>
      <w:rPr>
        <w:rStyle w:val="af0"/>
        <w:rFonts w:cs="Arial Unicode MS"/>
      </w:rPr>
      <w:fldChar w:fldCharType="begin"/>
    </w:r>
    <w:r>
      <w:rPr>
        <w:rStyle w:val="af0"/>
        <w:rFonts w:cs="Arial Unicode MS"/>
      </w:rPr>
      <w:instrText xml:space="preserve">PAGE  </w:instrText>
    </w:r>
    <w:r>
      <w:rPr>
        <w:rStyle w:val="af0"/>
        <w:rFonts w:cs="Arial Unicode MS"/>
      </w:rPr>
      <w:fldChar w:fldCharType="end"/>
    </w:r>
  </w:p>
  <w:p w:rsidR="00F547B1" w:rsidRDefault="00F547B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7B1" w:rsidRDefault="00F547B1" w:rsidP="00E536F2">
    <w:pPr>
      <w:pStyle w:val="ad"/>
      <w:framePr w:wrap="around" w:vAnchor="text" w:hAnchor="margin" w:xAlign="center" w:y="1"/>
      <w:rPr>
        <w:rStyle w:val="af0"/>
        <w:rFonts w:cs="Arial Unicode MS"/>
      </w:rPr>
    </w:pPr>
    <w:r>
      <w:rPr>
        <w:rStyle w:val="af0"/>
        <w:rFonts w:cs="Arial Unicode MS"/>
      </w:rPr>
      <w:fldChar w:fldCharType="begin"/>
    </w:r>
    <w:r>
      <w:rPr>
        <w:rStyle w:val="af0"/>
        <w:rFonts w:cs="Arial Unicode MS"/>
      </w:rPr>
      <w:instrText xml:space="preserve">PAGE  </w:instrText>
    </w:r>
    <w:r>
      <w:rPr>
        <w:rStyle w:val="af0"/>
        <w:rFonts w:cs="Arial Unicode MS"/>
      </w:rPr>
      <w:fldChar w:fldCharType="end"/>
    </w:r>
  </w:p>
  <w:p w:rsidR="00F547B1" w:rsidRDefault="00F547B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7B1" w:rsidRDefault="00F547B1" w:rsidP="00E536F2">
    <w:pPr>
      <w:pStyle w:val="ad"/>
      <w:framePr w:wrap="around" w:vAnchor="text" w:hAnchor="margin" w:xAlign="center" w:y="1"/>
      <w:rPr>
        <w:rStyle w:val="af0"/>
        <w:rFonts w:cs="Arial Unicode MS"/>
      </w:rPr>
    </w:pPr>
    <w:r>
      <w:rPr>
        <w:rStyle w:val="af0"/>
        <w:rFonts w:cs="Arial Unicode MS"/>
      </w:rPr>
      <w:fldChar w:fldCharType="begin"/>
    </w:r>
    <w:r>
      <w:rPr>
        <w:rStyle w:val="af0"/>
        <w:rFonts w:cs="Arial Unicode MS"/>
      </w:rPr>
      <w:instrText xml:space="preserve">PAGE  </w:instrText>
    </w:r>
    <w:r>
      <w:rPr>
        <w:rStyle w:val="af0"/>
        <w:rFonts w:cs="Arial Unicode MS"/>
      </w:rPr>
      <w:fldChar w:fldCharType="separate"/>
    </w:r>
    <w:r w:rsidR="008267EF">
      <w:rPr>
        <w:rStyle w:val="af0"/>
        <w:rFonts w:cs="Arial Unicode MS"/>
        <w:noProof/>
      </w:rPr>
      <w:t>20</w:t>
    </w:r>
    <w:r>
      <w:rPr>
        <w:rStyle w:val="af0"/>
        <w:rFonts w:cs="Arial Unicode MS"/>
      </w:rPr>
      <w:fldChar w:fldCharType="end"/>
    </w:r>
  </w:p>
  <w:p w:rsidR="00F547B1" w:rsidRDefault="00F547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318E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06F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76FF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D660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D9C52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3CD7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223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F2AA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766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80EF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150F9"/>
    <w:multiLevelType w:val="hybridMultilevel"/>
    <w:tmpl w:val="2BC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89330C"/>
    <w:multiLevelType w:val="hybridMultilevel"/>
    <w:tmpl w:val="366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16C7E06"/>
    <w:multiLevelType w:val="hybridMultilevel"/>
    <w:tmpl w:val="EDBC0E8E"/>
    <w:lvl w:ilvl="0" w:tplc="8C3AF0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3F97A99"/>
    <w:multiLevelType w:val="hybridMultilevel"/>
    <w:tmpl w:val="DD50D0E2"/>
    <w:lvl w:ilvl="0" w:tplc="680C1F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7943F36"/>
    <w:multiLevelType w:val="hybridMultilevel"/>
    <w:tmpl w:val="590CA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16">
    <w:nsid w:val="21223FC4"/>
    <w:multiLevelType w:val="hybridMultilevel"/>
    <w:tmpl w:val="EE90B1BC"/>
    <w:lvl w:ilvl="0" w:tplc="2A8A466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E1165B"/>
    <w:multiLevelType w:val="hybridMultilevel"/>
    <w:tmpl w:val="3F42525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B068B"/>
    <w:multiLevelType w:val="hybridMultilevel"/>
    <w:tmpl w:val="9FE80D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7860E9"/>
    <w:multiLevelType w:val="hybridMultilevel"/>
    <w:tmpl w:val="DB6C6E04"/>
    <w:lvl w:ilvl="0" w:tplc="23DC06D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0BB6215"/>
    <w:multiLevelType w:val="hybridMultilevel"/>
    <w:tmpl w:val="47061BC6"/>
    <w:lvl w:ilvl="0" w:tplc="8C1444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2">
    <w:nsid w:val="6FA309E5"/>
    <w:multiLevelType w:val="hybridMultilevel"/>
    <w:tmpl w:val="D6529018"/>
    <w:lvl w:ilvl="0" w:tplc="0419000F">
      <w:start w:val="1"/>
      <w:numFmt w:val="decimal"/>
      <w:lvlText w:val="%1."/>
      <w:lvlJc w:val="left"/>
      <w:pPr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C7711C"/>
    <w:multiLevelType w:val="hybridMultilevel"/>
    <w:tmpl w:val="3266DBDA"/>
    <w:lvl w:ilvl="0" w:tplc="8B6413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18"/>
  </w:num>
  <w:num w:numId="5">
    <w:abstractNumId w:val="13"/>
  </w:num>
  <w:num w:numId="6">
    <w:abstractNumId w:val="22"/>
  </w:num>
  <w:num w:numId="7">
    <w:abstractNumId w:val="17"/>
  </w:num>
  <w:num w:numId="8">
    <w:abstractNumId w:val="19"/>
  </w:num>
  <w:num w:numId="9">
    <w:abstractNumId w:val="11"/>
  </w:num>
  <w:num w:numId="10">
    <w:abstractNumId w:val="12"/>
  </w:num>
  <w:num w:numId="11">
    <w:abstractNumId w:val="10"/>
  </w:num>
  <w:num w:numId="12">
    <w:abstractNumId w:val="21"/>
  </w:num>
  <w:num w:numId="13">
    <w:abstractNumId w:val="15"/>
  </w:num>
  <w:num w:numId="14">
    <w:abstractNumId w:val="1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69"/>
    <w:rsid w:val="00032E78"/>
    <w:rsid w:val="00087697"/>
    <w:rsid w:val="000A1FED"/>
    <w:rsid w:val="000A7C1F"/>
    <w:rsid w:val="000B4F8A"/>
    <w:rsid w:val="000D74FF"/>
    <w:rsid w:val="000F0454"/>
    <w:rsid w:val="00126219"/>
    <w:rsid w:val="00192887"/>
    <w:rsid w:val="001F407D"/>
    <w:rsid w:val="00202EED"/>
    <w:rsid w:val="00281F5D"/>
    <w:rsid w:val="002A5527"/>
    <w:rsid w:val="002E734C"/>
    <w:rsid w:val="002F0E80"/>
    <w:rsid w:val="0033634E"/>
    <w:rsid w:val="00344C12"/>
    <w:rsid w:val="003A2990"/>
    <w:rsid w:val="003B167E"/>
    <w:rsid w:val="003F70FF"/>
    <w:rsid w:val="00477E8A"/>
    <w:rsid w:val="004D5D26"/>
    <w:rsid w:val="005515BB"/>
    <w:rsid w:val="00584257"/>
    <w:rsid w:val="005846CE"/>
    <w:rsid w:val="005910D8"/>
    <w:rsid w:val="005A2A50"/>
    <w:rsid w:val="00664E38"/>
    <w:rsid w:val="00690074"/>
    <w:rsid w:val="00733F9A"/>
    <w:rsid w:val="00740B6A"/>
    <w:rsid w:val="007929A2"/>
    <w:rsid w:val="007A19C7"/>
    <w:rsid w:val="007A6CDA"/>
    <w:rsid w:val="007E4083"/>
    <w:rsid w:val="007E6A3E"/>
    <w:rsid w:val="008128B6"/>
    <w:rsid w:val="008267EF"/>
    <w:rsid w:val="00870BCE"/>
    <w:rsid w:val="00876E1B"/>
    <w:rsid w:val="00885102"/>
    <w:rsid w:val="008B2B98"/>
    <w:rsid w:val="00905C65"/>
    <w:rsid w:val="00920C69"/>
    <w:rsid w:val="00972FD9"/>
    <w:rsid w:val="00977BA3"/>
    <w:rsid w:val="00980A6D"/>
    <w:rsid w:val="009A384F"/>
    <w:rsid w:val="009B2AF8"/>
    <w:rsid w:val="009C439C"/>
    <w:rsid w:val="00A13C29"/>
    <w:rsid w:val="00A17753"/>
    <w:rsid w:val="00A62680"/>
    <w:rsid w:val="00A91D82"/>
    <w:rsid w:val="00AD533C"/>
    <w:rsid w:val="00B37B19"/>
    <w:rsid w:val="00BD15B6"/>
    <w:rsid w:val="00C10A38"/>
    <w:rsid w:val="00C14429"/>
    <w:rsid w:val="00C20643"/>
    <w:rsid w:val="00C53EFE"/>
    <w:rsid w:val="00C55ECB"/>
    <w:rsid w:val="00C61A59"/>
    <w:rsid w:val="00CB1761"/>
    <w:rsid w:val="00CB2905"/>
    <w:rsid w:val="00CD62BC"/>
    <w:rsid w:val="00D24868"/>
    <w:rsid w:val="00D94715"/>
    <w:rsid w:val="00DA68CC"/>
    <w:rsid w:val="00DC3828"/>
    <w:rsid w:val="00DC5A4A"/>
    <w:rsid w:val="00E1494C"/>
    <w:rsid w:val="00E24DEE"/>
    <w:rsid w:val="00E30849"/>
    <w:rsid w:val="00E40DD5"/>
    <w:rsid w:val="00E43634"/>
    <w:rsid w:val="00E536F2"/>
    <w:rsid w:val="00EA1AA5"/>
    <w:rsid w:val="00EA4D79"/>
    <w:rsid w:val="00EA7B8B"/>
    <w:rsid w:val="00EE654E"/>
    <w:rsid w:val="00F477A1"/>
    <w:rsid w:val="00F547B1"/>
    <w:rsid w:val="00F71D62"/>
    <w:rsid w:val="00F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B9D318-AE8E-4E6B-9141-8FA64A17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HTML Preformatted" w:semiHidden="1" w:uiPriority="0" w:unhideWhenUsed="1"/>
    <w:lsdException w:name="No Lis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02"/>
  </w:style>
  <w:style w:type="paragraph" w:styleId="1">
    <w:name w:val="heading 1"/>
    <w:basedOn w:val="a"/>
    <w:next w:val="a"/>
    <w:link w:val="10"/>
    <w:uiPriority w:val="9"/>
    <w:qFormat/>
    <w:rsid w:val="00920C69"/>
    <w:pPr>
      <w:widowControl w:val="0"/>
      <w:suppressAutoHyphens/>
      <w:autoSpaceDE w:val="0"/>
      <w:spacing w:before="108" w:after="108" w:line="240" w:lineRule="auto"/>
      <w:ind w:left="720" w:hanging="360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0C6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920C69"/>
    <w:pPr>
      <w:keepNext w:val="0"/>
      <w:widowControl w:val="0"/>
      <w:tabs>
        <w:tab w:val="num" w:pos="360"/>
      </w:tabs>
      <w:suppressAutoHyphens/>
      <w:overflowPunct/>
      <w:autoSpaceDN/>
      <w:adjustRightInd/>
      <w:ind w:left="720" w:hanging="360"/>
      <w:jc w:val="both"/>
      <w:outlineLvl w:val="2"/>
    </w:pPr>
    <w:rPr>
      <w:rFonts w:ascii="Arial" w:hAnsi="Arial" w:cs="Arial"/>
      <w:b w:val="0"/>
      <w:bCs w:val="0"/>
      <w:sz w:val="24"/>
      <w:szCs w:val="24"/>
      <w:lang w:eastAsia="ar-SA"/>
    </w:rPr>
  </w:style>
  <w:style w:type="paragraph" w:styleId="4">
    <w:name w:val="heading 4"/>
    <w:basedOn w:val="3"/>
    <w:next w:val="a"/>
    <w:link w:val="40"/>
    <w:uiPriority w:val="9"/>
    <w:qFormat/>
    <w:rsid w:val="00920C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20C69"/>
    <w:rPr>
      <w:rFonts w:ascii="Arial" w:hAnsi="Arial" w:cs="Arial"/>
      <w:b/>
      <w:bCs/>
      <w:color w:val="000080"/>
      <w:sz w:val="24"/>
      <w:szCs w:val="24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920C6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locked/>
    <w:rsid w:val="00920C69"/>
    <w:rPr>
      <w:rFonts w:ascii="Arial" w:hAnsi="Arial" w:cs="Arial"/>
      <w:sz w:val="24"/>
      <w:szCs w:val="24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920C69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CharCharCharChar">
    <w:name w:val="Char Char Char Char"/>
    <w:basedOn w:val="a"/>
    <w:next w:val="a"/>
    <w:semiHidden/>
    <w:rsid w:val="00920C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920C69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20C69"/>
    <w:rPr>
      <w:rFonts w:ascii="Times New Roman" w:hAnsi="Times New Roman" w:cs="Times New Roman"/>
      <w:sz w:val="28"/>
      <w:szCs w:val="28"/>
    </w:rPr>
  </w:style>
  <w:style w:type="paragraph" w:customStyle="1" w:styleId="ListParagraph1">
    <w:name w:val="List Paragraph1"/>
    <w:basedOn w:val="a"/>
    <w:rsid w:val="00920C69"/>
    <w:pPr>
      <w:spacing w:after="0" w:line="240" w:lineRule="auto"/>
      <w:ind w:left="720"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rsid w:val="00920C69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5">
    <w:name w:val="Normal (Web)"/>
    <w:basedOn w:val="a"/>
    <w:uiPriority w:val="99"/>
    <w:rsid w:val="00920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Plain Text"/>
    <w:basedOn w:val="a"/>
    <w:link w:val="a7"/>
    <w:uiPriority w:val="99"/>
    <w:rsid w:val="00920C6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locked/>
    <w:rsid w:val="00920C69"/>
    <w:rPr>
      <w:rFonts w:ascii="Courier New" w:hAnsi="Courier New" w:cs="Courier New"/>
      <w:sz w:val="20"/>
      <w:szCs w:val="20"/>
    </w:rPr>
  </w:style>
  <w:style w:type="character" w:customStyle="1" w:styleId="11">
    <w:name w:val="Основной шрифт абзаца1"/>
    <w:rsid w:val="00920C69"/>
  </w:style>
  <w:style w:type="character" w:styleId="a8">
    <w:name w:val="Hyperlink"/>
    <w:basedOn w:val="a0"/>
    <w:uiPriority w:val="99"/>
    <w:rsid w:val="00920C69"/>
    <w:rPr>
      <w:rFonts w:ascii="Times New Roman" w:hAnsi="Times New Roman" w:cs="Times New Roman"/>
      <w:color w:val="0000FF"/>
      <w:u w:val="single"/>
    </w:rPr>
  </w:style>
  <w:style w:type="character" w:customStyle="1" w:styleId="a9">
    <w:name w:val="Основной текст_"/>
    <w:link w:val="31"/>
    <w:locked/>
    <w:rsid w:val="00920C69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920C69"/>
    <w:pPr>
      <w:shd w:val="clear" w:color="auto" w:fill="FFFFFF"/>
      <w:spacing w:after="240" w:line="274" w:lineRule="exact"/>
      <w:jc w:val="center"/>
    </w:pPr>
    <w:rPr>
      <w:sz w:val="23"/>
      <w:shd w:val="clear" w:color="auto" w:fill="FFFFFF"/>
    </w:rPr>
  </w:style>
  <w:style w:type="character" w:customStyle="1" w:styleId="21">
    <w:name w:val="Основной текст (2)_"/>
    <w:link w:val="22"/>
    <w:locked/>
    <w:rsid w:val="00920C69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20C69"/>
    <w:pPr>
      <w:shd w:val="clear" w:color="auto" w:fill="FFFFFF"/>
      <w:spacing w:before="240" w:after="0" w:line="274" w:lineRule="exact"/>
      <w:jc w:val="center"/>
    </w:pPr>
    <w:rPr>
      <w:sz w:val="23"/>
      <w:shd w:val="clear" w:color="auto" w:fill="FFFFFF"/>
    </w:rPr>
  </w:style>
  <w:style w:type="character" w:customStyle="1" w:styleId="12">
    <w:name w:val="Заголовок №1_"/>
    <w:link w:val="13"/>
    <w:locked/>
    <w:rsid w:val="00920C69"/>
    <w:rPr>
      <w:sz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920C69"/>
    <w:pPr>
      <w:shd w:val="clear" w:color="auto" w:fill="FFFFFF"/>
      <w:spacing w:before="240" w:after="240" w:line="274" w:lineRule="exact"/>
      <w:jc w:val="both"/>
      <w:outlineLvl w:val="0"/>
    </w:pPr>
    <w:rPr>
      <w:sz w:val="23"/>
      <w:shd w:val="clear" w:color="auto" w:fill="FFFFFF"/>
    </w:rPr>
  </w:style>
  <w:style w:type="paragraph" w:customStyle="1" w:styleId="Default">
    <w:name w:val="Default"/>
    <w:rsid w:val="00920C69"/>
    <w:pPr>
      <w:autoSpaceDE w:val="0"/>
      <w:autoSpaceDN w:val="0"/>
      <w:adjustRightInd w:val="0"/>
      <w:spacing w:after="0" w:line="240" w:lineRule="auto"/>
    </w:pPr>
    <w:rPr>
      <w:rFonts w:ascii="Calibri" w:hAnsi="Calibri"/>
      <w:color w:val="000000"/>
      <w:sz w:val="24"/>
      <w:szCs w:val="24"/>
      <w:lang w:eastAsia="en-US"/>
    </w:rPr>
  </w:style>
  <w:style w:type="paragraph" w:styleId="aa">
    <w:name w:val="footnote text"/>
    <w:basedOn w:val="a"/>
    <w:link w:val="ab"/>
    <w:uiPriority w:val="99"/>
    <w:semiHidden/>
    <w:rsid w:val="00920C69"/>
    <w:pPr>
      <w:spacing w:after="0" w:line="240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920C69"/>
    <w:rPr>
      <w:rFonts w:ascii="Calibri" w:hAnsi="Calibri" w:cs="Calibri"/>
      <w:sz w:val="20"/>
      <w:szCs w:val="20"/>
      <w:lang w:val="x-none" w:eastAsia="en-US"/>
    </w:rPr>
  </w:style>
  <w:style w:type="character" w:customStyle="1" w:styleId="ac">
    <w:name w:val="Символ сноски"/>
    <w:rsid w:val="00920C69"/>
    <w:rPr>
      <w:vertAlign w:val="superscript"/>
    </w:rPr>
  </w:style>
  <w:style w:type="paragraph" w:customStyle="1" w:styleId="14">
    <w:name w:val="Абзац списка1"/>
    <w:basedOn w:val="a"/>
    <w:rsid w:val="00920C69"/>
    <w:pPr>
      <w:ind w:left="720"/>
    </w:pPr>
    <w:rPr>
      <w:rFonts w:ascii="Calibri" w:hAnsi="Calibri" w:cs="Calibri"/>
      <w:lang w:eastAsia="en-US"/>
    </w:rPr>
  </w:style>
  <w:style w:type="paragraph" w:customStyle="1" w:styleId="ConsPlusNormal">
    <w:name w:val="ConsPlusNormal"/>
    <w:link w:val="ConsPlusNormal0"/>
    <w:rsid w:val="00920C6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920C69"/>
    <w:rPr>
      <w:rFonts w:ascii="Calibri" w:hAnsi="Calibri"/>
    </w:rPr>
  </w:style>
  <w:style w:type="paragraph" w:customStyle="1" w:styleId="Heading">
    <w:name w:val="Heading"/>
    <w:rsid w:val="00920C69"/>
    <w:pPr>
      <w:autoSpaceDE w:val="0"/>
      <w:autoSpaceDN w:val="0"/>
      <w:adjustRightInd w:val="0"/>
      <w:spacing w:after="0" w:line="240" w:lineRule="auto"/>
    </w:pPr>
    <w:rPr>
      <w:rFonts w:ascii="System" w:hAnsi="System" w:cs="System"/>
      <w:b/>
      <w:bCs/>
      <w:sz w:val="24"/>
      <w:szCs w:val="24"/>
    </w:rPr>
  </w:style>
  <w:style w:type="paragraph" w:customStyle="1" w:styleId="ConsPlusTitle">
    <w:name w:val="ConsPlusTitle"/>
    <w:rsid w:val="00920C69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xl83">
    <w:name w:val="xl83"/>
    <w:basedOn w:val="a"/>
    <w:rsid w:val="00920C69"/>
    <w:pPr>
      <w:spacing w:before="100" w:beforeAutospacing="1" w:after="100" w:afterAutospacing="1" w:line="240" w:lineRule="auto"/>
    </w:pPr>
    <w:rPr>
      <w:rFonts w:ascii="Calibri" w:hAnsi="Calibri" w:cs="Calibri"/>
      <w:sz w:val="28"/>
      <w:szCs w:val="28"/>
    </w:rPr>
  </w:style>
  <w:style w:type="paragraph" w:styleId="ad">
    <w:name w:val="header"/>
    <w:basedOn w:val="a"/>
    <w:link w:val="ae"/>
    <w:uiPriority w:val="99"/>
    <w:rsid w:val="00920C6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20C69"/>
    <w:rPr>
      <w:rFonts w:ascii="Arial Unicode MS" w:eastAsia="Arial Unicode MS" w:hAnsi="Arial Unicode MS" w:cs="Arial Unicode MS"/>
      <w:color w:val="000000"/>
      <w:sz w:val="24"/>
      <w:szCs w:val="24"/>
      <w:lang w:val="x-none" w:eastAsia="zh-CN"/>
    </w:rPr>
  </w:style>
  <w:style w:type="character" w:styleId="af">
    <w:name w:val="Strong"/>
    <w:basedOn w:val="a0"/>
    <w:uiPriority w:val="22"/>
    <w:qFormat/>
    <w:rsid w:val="00920C69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92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20C69"/>
    <w:rPr>
      <w:rFonts w:ascii="Courier New" w:hAnsi="Courier New" w:cs="Courier New"/>
      <w:sz w:val="24"/>
      <w:szCs w:val="24"/>
      <w:lang w:val="x-none" w:eastAsia="ar-SA" w:bidi="ar-SA"/>
    </w:rPr>
  </w:style>
  <w:style w:type="paragraph" w:customStyle="1" w:styleId="ConsPlusNormal1">
    <w:name w:val="ConsPlusNormal1"/>
    <w:rsid w:val="00920C6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hi-IN" w:bidi="hi-IN"/>
    </w:rPr>
  </w:style>
  <w:style w:type="paragraph" w:customStyle="1" w:styleId="wikip">
    <w:name w:val="wikip"/>
    <w:basedOn w:val="a"/>
    <w:rsid w:val="00920C69"/>
    <w:pPr>
      <w:suppressAutoHyphens/>
      <w:spacing w:before="280" w:after="2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f0">
    <w:name w:val="page number"/>
    <w:basedOn w:val="a0"/>
    <w:uiPriority w:val="99"/>
    <w:rsid w:val="00920C69"/>
    <w:rPr>
      <w:rFonts w:cs="Times New Roman"/>
    </w:rPr>
  </w:style>
  <w:style w:type="character" w:customStyle="1" w:styleId="6">
    <w:name w:val="Знак Знак6"/>
    <w:locked/>
    <w:rsid w:val="00920C69"/>
    <w:rPr>
      <w:rFonts w:ascii="Arial" w:hAnsi="Arial"/>
      <w:sz w:val="24"/>
      <w:lang w:val="ru-RU" w:eastAsia="ar-SA" w:bidi="ar-SA"/>
    </w:rPr>
  </w:style>
  <w:style w:type="paragraph" w:customStyle="1" w:styleId="110">
    <w:name w:val="Абзац списка11"/>
    <w:basedOn w:val="a"/>
    <w:rsid w:val="00920C6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920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2">
    <w:name w:val="Знак Знак3"/>
    <w:locked/>
    <w:rsid w:val="00920C69"/>
    <w:rPr>
      <w:sz w:val="24"/>
      <w:lang w:val="ru-RU" w:eastAsia="ru-RU"/>
    </w:rPr>
  </w:style>
  <w:style w:type="paragraph" w:styleId="af1">
    <w:name w:val="Title"/>
    <w:basedOn w:val="a"/>
    <w:link w:val="af2"/>
    <w:uiPriority w:val="10"/>
    <w:qFormat/>
    <w:rsid w:val="00920C69"/>
    <w:pPr>
      <w:tabs>
        <w:tab w:val="left" w:pos="1276"/>
      </w:tabs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Название Знак"/>
    <w:basedOn w:val="a0"/>
    <w:link w:val="af1"/>
    <w:uiPriority w:val="10"/>
    <w:locked/>
    <w:rsid w:val="00920C6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920C69"/>
  </w:style>
  <w:style w:type="paragraph" w:customStyle="1" w:styleId="15">
    <w:name w:val="Без интервала1"/>
    <w:rsid w:val="00920C69"/>
    <w:pPr>
      <w:spacing w:after="0" w:line="240" w:lineRule="auto"/>
    </w:pPr>
    <w:rPr>
      <w:rFonts w:ascii="Calibri" w:hAnsi="Calibri" w:cs="Calibri"/>
      <w:lang w:eastAsia="en-US"/>
    </w:rPr>
  </w:style>
  <w:style w:type="character" w:styleId="af3">
    <w:name w:val="FollowedHyperlink"/>
    <w:basedOn w:val="a0"/>
    <w:uiPriority w:val="99"/>
    <w:rsid w:val="00920C69"/>
    <w:rPr>
      <w:rFonts w:cs="Times New Roman"/>
      <w:color w:val="800080"/>
      <w:u w:val="single"/>
    </w:rPr>
  </w:style>
  <w:style w:type="paragraph" w:styleId="af4">
    <w:name w:val="footer"/>
    <w:basedOn w:val="a"/>
    <w:link w:val="af5"/>
    <w:uiPriority w:val="99"/>
    <w:rsid w:val="00920C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locked/>
    <w:rsid w:val="00920C69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92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20C69"/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rsid w:val="00EA7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6445</Words>
  <Characters>36737</Characters>
  <Application>Microsoft Office Word</Application>
  <DocSecurity>0</DocSecurity>
  <Lines>306</Lines>
  <Paragraphs>86</Paragraphs>
  <ScaleCrop>false</ScaleCrop>
  <Company/>
  <LinksUpToDate>false</LinksUpToDate>
  <CharactersWithSpaces>43096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2018-04-13T09:47:00Z</cp:lastPrinted>
  <dcterms:created xsi:type="dcterms:W3CDTF">2018-06-22T06:09:00Z</dcterms:created>
  <dcterms:modified xsi:type="dcterms:W3CDTF">2018-06-22T06:09:00Z</dcterms:modified>
</cp:coreProperties>
</file>