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tblLook w:val="01E0" w:firstRow="1" w:lastRow="1" w:firstColumn="1" w:lastColumn="1" w:noHBand="0" w:noVBand="0"/>
      </w:tblPr>
      <w:tblGrid>
        <w:gridCol w:w="3096"/>
        <w:gridCol w:w="3096"/>
        <w:gridCol w:w="3568"/>
      </w:tblGrid>
      <w:tr w:rsidR="00F5647B" w:rsidTr="0022332B">
        <w:trPr>
          <w:trHeight w:val="961"/>
        </w:trPr>
        <w:tc>
          <w:tcPr>
            <w:tcW w:w="3096" w:type="dxa"/>
          </w:tcPr>
          <w:p w:rsidR="00F5647B" w:rsidRDefault="00F5647B" w:rsidP="0022332B">
            <w:pPr>
              <w:widowControl w:val="0"/>
              <w:autoSpaceDE w:val="0"/>
              <w:autoSpaceDN w:val="0"/>
              <w:adjustRightInd w:val="0"/>
              <w:ind w:right="-142"/>
              <w:jc w:val="center"/>
              <w:rPr>
                <w:rFonts w:eastAsia="Calibri"/>
                <w:b/>
                <w:bCs/>
                <w:sz w:val="28"/>
                <w:szCs w:val="28"/>
              </w:rPr>
            </w:pPr>
            <w:bookmarkStart w:id="0" w:name="_GoBack"/>
            <w:bookmarkEnd w:id="0"/>
          </w:p>
        </w:tc>
        <w:tc>
          <w:tcPr>
            <w:tcW w:w="3096" w:type="dxa"/>
          </w:tcPr>
          <w:p w:rsidR="00F5647B" w:rsidRDefault="00F5647B" w:rsidP="0022332B">
            <w:pPr>
              <w:widowControl w:val="0"/>
              <w:autoSpaceDE w:val="0"/>
              <w:autoSpaceDN w:val="0"/>
              <w:adjustRightInd w:val="0"/>
              <w:ind w:right="-142"/>
              <w:jc w:val="center"/>
              <w:rPr>
                <w:rFonts w:eastAsia="Calibri"/>
                <w:b/>
                <w:bCs/>
                <w:sz w:val="28"/>
                <w:szCs w:val="28"/>
              </w:rPr>
            </w:pPr>
            <w:r>
              <w:rPr>
                <w:rFonts w:ascii="Times New Roman" w:hAnsi="Times New Roman"/>
                <w:noProof/>
                <w:sz w:val="28"/>
                <w:szCs w:val="28"/>
              </w:rPr>
              <w:drawing>
                <wp:inline distT="0" distB="0" distL="0" distR="0">
                  <wp:extent cx="590550" cy="685800"/>
                  <wp:effectExtent l="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4" cstate="print">
                            <a:extLst>
                              <a:ext uri="{28A0092B-C50C-407E-A947-70E740481C1C}">
                                <a14:useLocalDpi xmlns:a14="http://schemas.microsoft.com/office/drawing/2010/main" val="0"/>
                              </a:ext>
                            </a:extLst>
                          </a:blip>
                          <a:srcRect t="20560" r="65265" b="11414"/>
                          <a:stretch>
                            <a:fillRect/>
                          </a:stretch>
                        </pic:blipFill>
                        <pic:spPr bwMode="auto">
                          <a:xfrm>
                            <a:off x="0" y="0"/>
                            <a:ext cx="590550" cy="685800"/>
                          </a:xfrm>
                          <a:prstGeom prst="rect">
                            <a:avLst/>
                          </a:prstGeom>
                          <a:noFill/>
                          <a:ln>
                            <a:noFill/>
                          </a:ln>
                        </pic:spPr>
                      </pic:pic>
                    </a:graphicData>
                  </a:graphic>
                </wp:inline>
              </w:drawing>
            </w:r>
          </w:p>
        </w:tc>
        <w:tc>
          <w:tcPr>
            <w:tcW w:w="3568" w:type="dxa"/>
          </w:tcPr>
          <w:p w:rsidR="00F5647B" w:rsidRDefault="00F5647B" w:rsidP="0022332B">
            <w:pPr>
              <w:widowControl w:val="0"/>
              <w:autoSpaceDE w:val="0"/>
              <w:autoSpaceDN w:val="0"/>
              <w:adjustRightInd w:val="0"/>
              <w:rPr>
                <w:rFonts w:eastAsia="Calibri"/>
                <w:sz w:val="28"/>
              </w:rPr>
            </w:pPr>
          </w:p>
        </w:tc>
      </w:tr>
    </w:tbl>
    <w:p w:rsidR="00F5647B" w:rsidRDefault="00F5647B" w:rsidP="00F5647B">
      <w:pPr>
        <w:pStyle w:val="NoSpacing"/>
        <w:jc w:val="center"/>
        <w:rPr>
          <w:rFonts w:ascii="Times New Roman" w:hAnsi="Times New Roman"/>
          <w:sz w:val="28"/>
          <w:szCs w:val="28"/>
        </w:rPr>
      </w:pPr>
    </w:p>
    <w:p w:rsidR="00F5647B" w:rsidRDefault="00F5647B" w:rsidP="00F5647B">
      <w:pPr>
        <w:pStyle w:val="NoSpacing"/>
        <w:jc w:val="center"/>
        <w:rPr>
          <w:rFonts w:ascii="Times New Roman" w:hAnsi="Times New Roman"/>
          <w:b/>
          <w:bCs/>
          <w:sz w:val="28"/>
          <w:szCs w:val="28"/>
        </w:rPr>
      </w:pPr>
      <w:r>
        <w:rPr>
          <w:rFonts w:ascii="Times New Roman" w:hAnsi="Times New Roman"/>
          <w:b/>
          <w:bCs/>
          <w:sz w:val="28"/>
          <w:szCs w:val="28"/>
        </w:rPr>
        <w:t>СОВЕТ ДЕПУТАТОВ МУНИЦИПАЛЬНОГО ОБРАЗОВАНИЯ</w:t>
      </w:r>
    </w:p>
    <w:p w:rsidR="00F5647B" w:rsidRDefault="00F5647B" w:rsidP="00F5647B">
      <w:pPr>
        <w:pStyle w:val="NoSpacing"/>
        <w:jc w:val="center"/>
        <w:rPr>
          <w:rFonts w:ascii="Times New Roman" w:hAnsi="Times New Roman"/>
          <w:b/>
          <w:bCs/>
          <w:sz w:val="28"/>
          <w:szCs w:val="28"/>
        </w:rPr>
      </w:pPr>
      <w:r>
        <w:rPr>
          <w:rFonts w:ascii="Times New Roman" w:hAnsi="Times New Roman"/>
          <w:b/>
          <w:bCs/>
          <w:sz w:val="28"/>
          <w:szCs w:val="28"/>
        </w:rPr>
        <w:t>ПЕТРОВСКИЙ   СЕЛЬСОВЕТ САРАКТАШСКОГО РАЙОНА</w:t>
      </w:r>
    </w:p>
    <w:p w:rsidR="00F5647B" w:rsidRDefault="00F5647B" w:rsidP="00F5647B">
      <w:pPr>
        <w:pStyle w:val="NoSpacing"/>
        <w:jc w:val="center"/>
        <w:rPr>
          <w:rFonts w:ascii="Times New Roman" w:hAnsi="Times New Roman"/>
          <w:b/>
          <w:bCs/>
          <w:sz w:val="28"/>
          <w:szCs w:val="28"/>
        </w:rPr>
      </w:pPr>
      <w:r>
        <w:rPr>
          <w:rFonts w:ascii="Times New Roman" w:hAnsi="Times New Roman"/>
          <w:b/>
          <w:bCs/>
          <w:sz w:val="28"/>
          <w:szCs w:val="28"/>
        </w:rPr>
        <w:t>ОРЕНБУРГСКОЙ ОБЛАСТИ</w:t>
      </w:r>
    </w:p>
    <w:p w:rsidR="00F5647B" w:rsidRDefault="00F5647B" w:rsidP="00F5647B">
      <w:pPr>
        <w:pStyle w:val="NoSpacing"/>
        <w:jc w:val="center"/>
        <w:rPr>
          <w:rFonts w:ascii="Times New Roman" w:hAnsi="Times New Roman"/>
          <w:b/>
          <w:bCs/>
          <w:sz w:val="28"/>
          <w:szCs w:val="28"/>
        </w:rPr>
      </w:pPr>
      <w:r>
        <w:rPr>
          <w:rFonts w:ascii="Times New Roman" w:hAnsi="Times New Roman"/>
          <w:b/>
          <w:bCs/>
          <w:sz w:val="28"/>
          <w:szCs w:val="28"/>
        </w:rPr>
        <w:t>ТРЕТИЙ СОЗЫВ</w:t>
      </w:r>
    </w:p>
    <w:p w:rsidR="00F5647B" w:rsidRDefault="00F5647B" w:rsidP="00F5647B">
      <w:pPr>
        <w:pStyle w:val="NoSpacing"/>
        <w:jc w:val="center"/>
        <w:rPr>
          <w:rFonts w:ascii="Times New Roman" w:hAnsi="Times New Roman"/>
          <w:b/>
          <w:bCs/>
          <w:sz w:val="28"/>
          <w:szCs w:val="28"/>
        </w:rPr>
      </w:pPr>
    </w:p>
    <w:p w:rsidR="00F5647B" w:rsidRDefault="00F5647B" w:rsidP="00F5647B">
      <w:pPr>
        <w:pStyle w:val="NoSpacing"/>
        <w:jc w:val="center"/>
        <w:rPr>
          <w:rFonts w:ascii="Times New Roman" w:hAnsi="Times New Roman"/>
          <w:b/>
          <w:bCs/>
          <w:sz w:val="28"/>
          <w:szCs w:val="28"/>
        </w:rPr>
      </w:pPr>
      <w:r>
        <w:rPr>
          <w:rFonts w:ascii="Times New Roman" w:hAnsi="Times New Roman"/>
          <w:b/>
          <w:bCs/>
          <w:sz w:val="28"/>
          <w:szCs w:val="28"/>
        </w:rPr>
        <w:t>РЕШЕНИЕ</w:t>
      </w:r>
    </w:p>
    <w:p w:rsidR="00F5647B" w:rsidRDefault="00F5647B" w:rsidP="00F5647B">
      <w:pPr>
        <w:pStyle w:val="NoSpacing"/>
        <w:jc w:val="center"/>
        <w:rPr>
          <w:rFonts w:ascii="Times New Roman" w:hAnsi="Times New Roman"/>
          <w:sz w:val="28"/>
          <w:szCs w:val="28"/>
        </w:rPr>
      </w:pPr>
      <w:r>
        <w:rPr>
          <w:rFonts w:ascii="Times New Roman" w:hAnsi="Times New Roman"/>
          <w:sz w:val="28"/>
          <w:szCs w:val="28"/>
        </w:rPr>
        <w:t xml:space="preserve">двадцать </w:t>
      </w:r>
      <w:proofErr w:type="gramStart"/>
      <w:r>
        <w:rPr>
          <w:rFonts w:ascii="Times New Roman" w:hAnsi="Times New Roman"/>
          <w:sz w:val="28"/>
          <w:szCs w:val="28"/>
        </w:rPr>
        <w:t>четвертого  заседания</w:t>
      </w:r>
      <w:proofErr w:type="gramEnd"/>
      <w:r>
        <w:rPr>
          <w:rFonts w:ascii="Times New Roman" w:hAnsi="Times New Roman"/>
          <w:sz w:val="28"/>
          <w:szCs w:val="28"/>
        </w:rPr>
        <w:t xml:space="preserve"> Совета депутатов</w:t>
      </w:r>
    </w:p>
    <w:p w:rsidR="00F5647B" w:rsidRDefault="00F5647B" w:rsidP="00F5647B">
      <w:pPr>
        <w:pStyle w:val="NoSpacing"/>
        <w:jc w:val="center"/>
        <w:rPr>
          <w:rFonts w:ascii="Times New Roman" w:hAnsi="Times New Roman"/>
          <w:sz w:val="28"/>
          <w:szCs w:val="28"/>
        </w:rPr>
      </w:pPr>
      <w:r>
        <w:rPr>
          <w:rFonts w:ascii="Times New Roman" w:hAnsi="Times New Roman"/>
          <w:sz w:val="28"/>
          <w:szCs w:val="28"/>
        </w:rPr>
        <w:t xml:space="preserve">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w:t>
      </w:r>
    </w:p>
    <w:p w:rsidR="00F5647B" w:rsidRDefault="00F5647B" w:rsidP="00F5647B">
      <w:pPr>
        <w:pStyle w:val="NoSpacing"/>
        <w:jc w:val="center"/>
        <w:rPr>
          <w:rFonts w:ascii="Times New Roman" w:hAnsi="Times New Roman"/>
          <w:sz w:val="28"/>
          <w:szCs w:val="28"/>
        </w:rPr>
      </w:pPr>
      <w:proofErr w:type="gramStart"/>
      <w:r>
        <w:rPr>
          <w:rFonts w:ascii="Times New Roman" w:hAnsi="Times New Roman"/>
          <w:sz w:val="28"/>
          <w:szCs w:val="28"/>
        </w:rPr>
        <w:t>третьего  созыва</w:t>
      </w:r>
      <w:proofErr w:type="gramEnd"/>
    </w:p>
    <w:p w:rsidR="00F5647B" w:rsidRDefault="00F5647B" w:rsidP="00F5647B">
      <w:pPr>
        <w:pStyle w:val="NoSpacing"/>
        <w:jc w:val="both"/>
        <w:rPr>
          <w:rFonts w:ascii="Times New Roman" w:hAnsi="Times New Roman"/>
          <w:sz w:val="28"/>
          <w:szCs w:val="28"/>
        </w:rPr>
      </w:pPr>
    </w:p>
    <w:p w:rsidR="00F5647B" w:rsidRDefault="00F5647B" w:rsidP="00F5647B">
      <w:pPr>
        <w:rPr>
          <w:rFonts w:ascii="Times New Roman" w:hAnsi="Times New Roman"/>
          <w:sz w:val="28"/>
          <w:szCs w:val="28"/>
        </w:rPr>
      </w:pPr>
      <w:proofErr w:type="gramStart"/>
      <w:r>
        <w:rPr>
          <w:rFonts w:ascii="Times New Roman" w:hAnsi="Times New Roman"/>
          <w:sz w:val="28"/>
          <w:szCs w:val="28"/>
        </w:rPr>
        <w:t>от  20</w:t>
      </w:r>
      <w:proofErr w:type="gramEnd"/>
      <w:r>
        <w:rPr>
          <w:rFonts w:ascii="Times New Roman" w:hAnsi="Times New Roman"/>
          <w:sz w:val="28"/>
          <w:szCs w:val="28"/>
        </w:rPr>
        <w:t xml:space="preserve"> сентября   2018 года          с.  Петровское                                      № 110 </w:t>
      </w:r>
    </w:p>
    <w:p w:rsidR="00F5647B" w:rsidRDefault="00F5647B" w:rsidP="00F5647B">
      <w:pPr>
        <w:pStyle w:val="ConsPlusTitle"/>
        <w:rPr>
          <w:rFonts w:ascii="Times New Roman" w:hAnsi="Times New Roman" w:cs="Times New Roman"/>
          <w:sz w:val="24"/>
          <w:szCs w:val="24"/>
        </w:rPr>
      </w:pPr>
    </w:p>
    <w:p w:rsidR="00FB1C03" w:rsidRDefault="00FB1C03" w:rsidP="00F5647B">
      <w:pPr>
        <w:pStyle w:val="ConsPlusTitle"/>
        <w:jc w:val="center"/>
        <w:rPr>
          <w:rFonts w:ascii="Times New Roman" w:hAnsi="Times New Roman" w:cs="Times New Roman"/>
          <w:sz w:val="24"/>
          <w:szCs w:val="24"/>
        </w:rPr>
      </w:pPr>
    </w:p>
    <w:p w:rsidR="00F5647B" w:rsidRDefault="00F5647B" w:rsidP="00F5647B">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ОБ УТВЕРЖДЕНИИ ПОЛОЖЕНИЯ О ПОРЯДКЕ НАЗНАЧЕНИЯ И ПРОВЕДЕНИЯ СОБРАНИЙ (КОНФЕРЕНЦИЙ) ГРАЖДАН МУНИЦИПАЛЬНОГО </w:t>
      </w:r>
      <w:proofErr w:type="gramStart"/>
      <w:r>
        <w:rPr>
          <w:rFonts w:ascii="Times New Roman" w:hAnsi="Times New Roman" w:cs="Times New Roman"/>
          <w:sz w:val="24"/>
          <w:szCs w:val="24"/>
        </w:rPr>
        <w:t>ОБРАЗОВАНИЯ  ПЕТРОВСКИЙ</w:t>
      </w:r>
      <w:proofErr w:type="gramEnd"/>
      <w:r>
        <w:rPr>
          <w:rFonts w:ascii="Times New Roman" w:hAnsi="Times New Roman" w:cs="Times New Roman"/>
          <w:sz w:val="24"/>
          <w:szCs w:val="24"/>
        </w:rPr>
        <w:t xml:space="preserve">  СЕЛЬСОВЕТ САРАКТАШСКОГО РАЙОНА ОРЕНБУРГСКОЙ ОБЛАСТИ</w:t>
      </w:r>
    </w:p>
    <w:p w:rsidR="00FB1C03" w:rsidRDefault="00FB1C03" w:rsidP="00F5647B">
      <w:pPr>
        <w:pStyle w:val="ConsPlusNormal0"/>
        <w:jc w:val="both"/>
        <w:rPr>
          <w:rFonts w:ascii="Times New Roman" w:hAnsi="Times New Roman" w:cs="Times New Roman"/>
          <w:sz w:val="28"/>
          <w:szCs w:val="28"/>
        </w:rPr>
      </w:pPr>
    </w:p>
    <w:p w:rsidR="00F5647B" w:rsidRDefault="00F5647B" w:rsidP="00F5647B">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требованиями </w:t>
      </w:r>
      <w:hyperlink r:id="rId5" w:history="1">
        <w:r>
          <w:rPr>
            <w:rStyle w:val="a3"/>
            <w:rFonts w:ascii="Times New Roman" w:hAnsi="Times New Roman" w:cs="Times New Roman"/>
            <w:sz w:val="28"/>
            <w:szCs w:val="28"/>
          </w:rPr>
          <w:t>ст. 29</w:t>
        </w:r>
      </w:hyperlink>
      <w:r>
        <w:rPr>
          <w:rFonts w:ascii="Times New Roman" w:hAnsi="Times New Roman" w:cs="Times New Roman"/>
          <w:sz w:val="28"/>
          <w:szCs w:val="28"/>
        </w:rPr>
        <w:t xml:space="preserve">, </w:t>
      </w:r>
      <w:hyperlink r:id="rId6" w:history="1">
        <w:r>
          <w:rPr>
            <w:rStyle w:val="a3"/>
            <w:rFonts w:ascii="Times New Roman" w:hAnsi="Times New Roman" w:cs="Times New Roman"/>
            <w:sz w:val="28"/>
            <w:szCs w:val="28"/>
          </w:rPr>
          <w:t>30</w:t>
        </w:r>
      </w:hyperlink>
      <w:r>
        <w:rPr>
          <w:rFonts w:ascii="Times New Roman" w:hAnsi="Times New Roman" w:cs="Times New Roman"/>
          <w:sz w:val="28"/>
          <w:szCs w:val="28"/>
        </w:rPr>
        <w:t xml:space="preserve"> Федерального </w:t>
      </w:r>
      <w:hyperlink r:id="rId7" w:history="1">
        <w:r>
          <w:rPr>
            <w:rStyle w:val="a3"/>
            <w:rFonts w:ascii="Times New Roman" w:hAnsi="Times New Roman" w:cs="Times New Roman"/>
            <w:sz w:val="28"/>
            <w:szCs w:val="28"/>
          </w:rPr>
          <w:t>закона</w:t>
        </w:r>
      </w:hyperlink>
      <w:r>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и на основании </w:t>
      </w:r>
      <w:hyperlink r:id="rId8" w:history="1">
        <w:r>
          <w:rPr>
            <w:rStyle w:val="a3"/>
            <w:rFonts w:ascii="Times New Roman" w:hAnsi="Times New Roman" w:cs="Times New Roman"/>
            <w:sz w:val="28"/>
            <w:szCs w:val="28"/>
          </w:rPr>
          <w:t>Устава</w:t>
        </w:r>
      </w:hyperlink>
      <w:r>
        <w:rPr>
          <w:rFonts w:ascii="Times New Roman" w:hAnsi="Times New Roman" w:cs="Times New Roman"/>
          <w:sz w:val="28"/>
          <w:szCs w:val="28"/>
        </w:rPr>
        <w:t xml:space="preserve"> муниципального образования  Петровский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w:t>
      </w:r>
    </w:p>
    <w:p w:rsidR="00F5647B" w:rsidRDefault="00F5647B" w:rsidP="00F5647B">
      <w:pPr>
        <w:pStyle w:val="ConsPlusNormal0"/>
        <w:jc w:val="both"/>
        <w:rPr>
          <w:rFonts w:ascii="Times New Roman" w:hAnsi="Times New Roman" w:cs="Times New Roman"/>
          <w:sz w:val="28"/>
          <w:szCs w:val="28"/>
        </w:rPr>
      </w:pPr>
      <w:r>
        <w:rPr>
          <w:rFonts w:ascii="Times New Roman" w:hAnsi="Times New Roman" w:cs="Times New Roman"/>
          <w:sz w:val="28"/>
          <w:szCs w:val="28"/>
        </w:rPr>
        <w:t>Совет депутатов сельсовета</w:t>
      </w:r>
    </w:p>
    <w:p w:rsidR="00F5647B" w:rsidRDefault="00F5647B" w:rsidP="00F5647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 Е Ш И Л:</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r:id="rId9" w:anchor="P35#P35" w:history="1">
        <w:r>
          <w:rPr>
            <w:rStyle w:val="a3"/>
            <w:rFonts w:ascii="Times New Roman" w:hAnsi="Times New Roman" w:cs="Times New Roman"/>
            <w:sz w:val="28"/>
            <w:szCs w:val="28"/>
          </w:rPr>
          <w:t>Положение</w:t>
        </w:r>
      </w:hyperlink>
      <w:r>
        <w:rPr>
          <w:rFonts w:ascii="Times New Roman" w:hAnsi="Times New Roman" w:cs="Times New Roman"/>
          <w:sz w:val="28"/>
          <w:szCs w:val="28"/>
        </w:rPr>
        <w:t xml:space="preserve"> о порядке назначения и проведения собраний (конференций) граждан муниципального </w:t>
      </w:r>
      <w:proofErr w:type="gramStart"/>
      <w:r>
        <w:rPr>
          <w:rFonts w:ascii="Times New Roman" w:hAnsi="Times New Roman" w:cs="Times New Roman"/>
          <w:sz w:val="28"/>
          <w:szCs w:val="28"/>
        </w:rPr>
        <w:t>образования  Петровский</w:t>
      </w:r>
      <w:proofErr w:type="gram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 согласно приложению.</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Настоящее решение вступает в силу после обнародования и подлежит размещению на официальном сайте </w:t>
      </w:r>
      <w:proofErr w:type="gramStart"/>
      <w:r>
        <w:rPr>
          <w:rFonts w:ascii="Times New Roman" w:hAnsi="Times New Roman" w:cs="Times New Roman"/>
          <w:sz w:val="28"/>
          <w:szCs w:val="28"/>
        </w:rPr>
        <w:t>администрации  Петровского</w:t>
      </w:r>
      <w:proofErr w:type="gramEnd"/>
      <w:r>
        <w:rPr>
          <w:rFonts w:ascii="Times New Roman" w:hAnsi="Times New Roman" w:cs="Times New Roman"/>
          <w:sz w:val="28"/>
          <w:szCs w:val="28"/>
        </w:rPr>
        <w:t xml:space="preserve"> сельсовета в сети Интернет.</w:t>
      </w:r>
    </w:p>
    <w:p w:rsidR="00F5647B" w:rsidRDefault="00F5647B" w:rsidP="00F5647B">
      <w:pPr>
        <w:ind w:firstLine="700"/>
        <w:jc w:val="both"/>
        <w:rPr>
          <w:rFonts w:ascii="Times New Roman" w:hAnsi="Times New Roman"/>
          <w:sz w:val="28"/>
          <w:szCs w:val="28"/>
        </w:rPr>
      </w:pPr>
      <w:r>
        <w:rPr>
          <w:rFonts w:ascii="Times New Roman" w:hAnsi="Times New Roman"/>
          <w:sz w:val="28"/>
          <w:szCs w:val="28"/>
        </w:rPr>
        <w:t xml:space="preserve">3. Контроль за исполнением данного решения возложить на постоянную комиссию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proofErr w:type="gramStart"/>
      <w:r>
        <w:rPr>
          <w:rFonts w:ascii="Times New Roman" w:hAnsi="Times New Roman"/>
          <w:sz w:val="28"/>
          <w:szCs w:val="28"/>
        </w:rPr>
        <w:t xml:space="preserve">( </w:t>
      </w:r>
      <w:proofErr w:type="spellStart"/>
      <w:r>
        <w:rPr>
          <w:rFonts w:ascii="Times New Roman" w:hAnsi="Times New Roman"/>
          <w:sz w:val="28"/>
          <w:szCs w:val="28"/>
        </w:rPr>
        <w:t>Чуфистов</w:t>
      </w:r>
      <w:proofErr w:type="spellEnd"/>
      <w:proofErr w:type="gramEnd"/>
      <w:r>
        <w:rPr>
          <w:rFonts w:ascii="Times New Roman" w:hAnsi="Times New Roman"/>
          <w:sz w:val="28"/>
          <w:szCs w:val="28"/>
        </w:rPr>
        <w:t xml:space="preserve"> П.М.)</w:t>
      </w:r>
    </w:p>
    <w:p w:rsidR="00F5647B" w:rsidRDefault="00F5647B" w:rsidP="00F5647B">
      <w:pPr>
        <w:pStyle w:val="ConsPlusNormal0"/>
        <w:jc w:val="right"/>
        <w:rPr>
          <w:rFonts w:ascii="Times New Roman" w:hAnsi="Times New Roman" w:cs="Times New Roman"/>
          <w:sz w:val="28"/>
          <w:szCs w:val="28"/>
        </w:rPr>
      </w:pPr>
    </w:p>
    <w:p w:rsidR="00F5647B" w:rsidRDefault="00F5647B" w:rsidP="00F5647B">
      <w:pPr>
        <w:pStyle w:val="ConsPlusNormal0"/>
        <w:jc w:val="both"/>
        <w:rPr>
          <w:rFonts w:ascii="Times New Roman" w:hAnsi="Times New Roman" w:cs="Times New Roman"/>
          <w:sz w:val="28"/>
          <w:szCs w:val="28"/>
        </w:rPr>
      </w:pPr>
      <w:r>
        <w:rPr>
          <w:rFonts w:ascii="Times New Roman" w:hAnsi="Times New Roman" w:cs="Times New Roman"/>
          <w:sz w:val="28"/>
          <w:szCs w:val="28"/>
        </w:rPr>
        <w:t>Глава сельсовета,</w:t>
      </w:r>
    </w:p>
    <w:p w:rsidR="00F5647B" w:rsidRDefault="00F5647B" w:rsidP="00F5647B">
      <w:pPr>
        <w:pStyle w:val="ConsPlusNormal0"/>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А.А.Барсуков</w:t>
      </w:r>
      <w:proofErr w:type="spellEnd"/>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Разослано: администрации сельсовета, постоянной комиссии, </w:t>
      </w:r>
      <w:proofErr w:type="spellStart"/>
      <w:proofErr w:type="gramStart"/>
      <w:r>
        <w:rPr>
          <w:rFonts w:ascii="Times New Roman" w:hAnsi="Times New Roman" w:cs="Times New Roman"/>
          <w:sz w:val="28"/>
          <w:szCs w:val="28"/>
        </w:rPr>
        <w:t>старостам,руководителям</w:t>
      </w:r>
      <w:proofErr w:type="spellEnd"/>
      <w:proofErr w:type="gramEnd"/>
      <w:r>
        <w:rPr>
          <w:rFonts w:ascii="Times New Roman" w:hAnsi="Times New Roman" w:cs="Times New Roman"/>
          <w:sz w:val="28"/>
          <w:szCs w:val="28"/>
        </w:rPr>
        <w:t xml:space="preserve"> предприятий, учреждений сельсовета, места для обнародования, прокуратуре района, в дело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5647B" w:rsidRDefault="00F5647B" w:rsidP="00F5647B">
      <w:pPr>
        <w:ind w:firstLine="708"/>
        <w:rPr>
          <w:rFonts w:ascii="Times New Roman" w:hAnsi="Times New Roman"/>
          <w:sz w:val="28"/>
          <w:szCs w:val="28"/>
        </w:rPr>
      </w:pPr>
    </w:p>
    <w:p w:rsidR="00FB1C03" w:rsidRDefault="00FB1C03">
      <w:pPr>
        <w:spacing w:after="160" w:line="259" w:lineRule="auto"/>
        <w:rPr>
          <w:rFonts w:ascii="Times New Roman" w:hAnsi="Times New Roman"/>
          <w:sz w:val="28"/>
          <w:szCs w:val="28"/>
        </w:rPr>
      </w:pPr>
      <w:r>
        <w:rPr>
          <w:rFonts w:ascii="Times New Roman" w:hAnsi="Times New Roman"/>
          <w:sz w:val="28"/>
          <w:szCs w:val="28"/>
        </w:rPr>
        <w:br w:type="page"/>
      </w:r>
    </w:p>
    <w:p w:rsidR="00F5647B" w:rsidRDefault="00F5647B" w:rsidP="00F5647B">
      <w:pPr>
        <w:ind w:firstLine="708"/>
        <w:jc w:val="right"/>
        <w:rPr>
          <w:rFonts w:ascii="Times New Roman" w:hAnsi="Times New Roman"/>
          <w:sz w:val="28"/>
          <w:szCs w:val="28"/>
        </w:rPr>
      </w:pPr>
      <w:r>
        <w:rPr>
          <w:rFonts w:ascii="Times New Roman" w:hAnsi="Times New Roman"/>
          <w:sz w:val="28"/>
          <w:szCs w:val="28"/>
        </w:rPr>
        <w:lastRenderedPageBreak/>
        <w:t xml:space="preserve"> Приложение</w:t>
      </w:r>
    </w:p>
    <w:p w:rsidR="00F5647B" w:rsidRDefault="00F5647B" w:rsidP="00F5647B">
      <w:pPr>
        <w:ind w:firstLine="708"/>
        <w:rPr>
          <w:rFonts w:ascii="Times New Roman" w:hAnsi="Times New Roman"/>
          <w:sz w:val="28"/>
          <w:szCs w:val="28"/>
        </w:rPr>
      </w:pPr>
      <w:r>
        <w:rPr>
          <w:rFonts w:ascii="Times New Roman" w:hAnsi="Times New Roman"/>
          <w:sz w:val="28"/>
          <w:szCs w:val="28"/>
        </w:rPr>
        <w:t xml:space="preserve">                                                                         к решению Совета депутатов </w:t>
      </w:r>
    </w:p>
    <w:p w:rsidR="00F5647B" w:rsidRDefault="00F5647B" w:rsidP="00F5647B">
      <w:pPr>
        <w:autoSpaceDE w:val="0"/>
        <w:autoSpaceDN w:val="0"/>
        <w:adjustRightInd w:val="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от  20.09.2018</w:t>
      </w:r>
      <w:proofErr w:type="gramEnd"/>
      <w:r>
        <w:rPr>
          <w:rFonts w:ascii="Times New Roman" w:hAnsi="Times New Roman"/>
          <w:sz w:val="28"/>
          <w:szCs w:val="28"/>
        </w:rPr>
        <w:t xml:space="preserve"> года № 110</w:t>
      </w:r>
    </w:p>
    <w:p w:rsidR="00F5647B" w:rsidRDefault="00F5647B" w:rsidP="00F5647B">
      <w:pPr>
        <w:pStyle w:val="ConsPlusNormal0"/>
        <w:jc w:val="both"/>
      </w:pPr>
    </w:p>
    <w:p w:rsidR="00F5647B" w:rsidRDefault="00F5647B" w:rsidP="00F5647B">
      <w:pPr>
        <w:pStyle w:val="ConsPlusNormal0"/>
        <w:jc w:val="both"/>
      </w:pP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Title"/>
        <w:jc w:val="center"/>
        <w:rPr>
          <w:rFonts w:ascii="Times New Roman" w:hAnsi="Times New Roman" w:cs="Times New Roman"/>
          <w:sz w:val="28"/>
          <w:szCs w:val="28"/>
        </w:rPr>
      </w:pPr>
      <w:bookmarkStart w:id="1" w:name="P35"/>
      <w:bookmarkEnd w:id="1"/>
      <w:r>
        <w:rPr>
          <w:rFonts w:ascii="Times New Roman" w:hAnsi="Times New Roman" w:cs="Times New Roman"/>
          <w:sz w:val="28"/>
          <w:szCs w:val="28"/>
        </w:rPr>
        <w:t>ПОЛОЖЕНИЕ</w:t>
      </w:r>
    </w:p>
    <w:p w:rsidR="00F5647B" w:rsidRDefault="00F5647B" w:rsidP="00F5647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ПОРЯДКЕ НАЗНАЧЕНИЯ И ПРОВЕДЕНИЯ СОБРАНИЙ (КОНФЕРЕНЦИЙ) ГРАЖДАН МУНИЦИПАЛЬНОГО </w:t>
      </w:r>
      <w:proofErr w:type="gramStart"/>
      <w:r>
        <w:rPr>
          <w:rFonts w:ascii="Times New Roman" w:hAnsi="Times New Roman" w:cs="Times New Roman"/>
          <w:sz w:val="28"/>
          <w:szCs w:val="28"/>
        </w:rPr>
        <w:t>ОБРАЗОВАНИЯ  ПЕТРОВСКИЙ</w:t>
      </w:r>
      <w:proofErr w:type="gramEnd"/>
      <w:r>
        <w:rPr>
          <w:rFonts w:ascii="Times New Roman" w:hAnsi="Times New Roman" w:cs="Times New Roman"/>
          <w:sz w:val="28"/>
          <w:szCs w:val="28"/>
        </w:rPr>
        <w:t xml:space="preserve">  СЕЛЬСОВЕТ САРАКТАШСКОГО РАЙОНА ОРЕНБУРГСКОЙ ОБЛАСТИ</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разработанное в соответствии со </w:t>
      </w:r>
      <w:hyperlink r:id="rId10" w:history="1">
        <w:r>
          <w:rPr>
            <w:rStyle w:val="a3"/>
            <w:rFonts w:ascii="Times New Roman" w:hAnsi="Times New Roman" w:cs="Times New Roman"/>
            <w:sz w:val="28"/>
            <w:szCs w:val="28"/>
          </w:rPr>
          <w:t>статьями 29</w:t>
        </w:r>
      </w:hyperlink>
      <w:r>
        <w:rPr>
          <w:rFonts w:ascii="Times New Roman" w:hAnsi="Times New Roman" w:cs="Times New Roman"/>
          <w:sz w:val="28"/>
          <w:szCs w:val="28"/>
        </w:rPr>
        <w:t xml:space="preserve">, </w:t>
      </w:r>
      <w:hyperlink r:id="rId11" w:history="1">
        <w:r>
          <w:rPr>
            <w:rStyle w:val="a3"/>
            <w:rFonts w:ascii="Times New Roman" w:hAnsi="Times New Roman" w:cs="Times New Roman"/>
            <w:sz w:val="28"/>
            <w:szCs w:val="28"/>
          </w:rPr>
          <w:t>30</w:t>
        </w:r>
      </w:hyperlink>
      <w:r>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(далее - Федеральный закон), </w:t>
      </w:r>
      <w:hyperlink r:id="rId12" w:history="1">
        <w:r>
          <w:rPr>
            <w:rStyle w:val="a3"/>
            <w:rFonts w:ascii="Times New Roman" w:hAnsi="Times New Roman" w:cs="Times New Roman"/>
            <w:sz w:val="28"/>
            <w:szCs w:val="28"/>
          </w:rPr>
          <w:t>Уставом</w:t>
        </w:r>
      </w:hyperlink>
      <w:r>
        <w:rPr>
          <w:rFonts w:ascii="Times New Roman" w:hAnsi="Times New Roman" w:cs="Times New Roman"/>
          <w:sz w:val="28"/>
          <w:szCs w:val="28"/>
        </w:rPr>
        <w:t xml:space="preserve"> муниципального образования  Петровский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 определяет порядок назначения и проведения собраний (конференций) граждан муниципального образования  Петровский сельсовет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 (далее –  Петровский  сельсовет).</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1.2. Собрания (конференции) граждан являются формой непосредственного участия населения в осуществлении местного самоуправления.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Собрания (конференции) проводятся на части </w:t>
      </w:r>
      <w:proofErr w:type="gramStart"/>
      <w:r>
        <w:rPr>
          <w:rFonts w:ascii="Times New Roman" w:hAnsi="Times New Roman" w:cs="Times New Roman"/>
          <w:sz w:val="28"/>
          <w:szCs w:val="28"/>
        </w:rPr>
        <w:t>территории  Петровского</w:t>
      </w:r>
      <w:proofErr w:type="gramEnd"/>
      <w:r>
        <w:rPr>
          <w:rFonts w:ascii="Times New Roman" w:hAnsi="Times New Roman" w:cs="Times New Roman"/>
          <w:sz w:val="28"/>
          <w:szCs w:val="28"/>
        </w:rPr>
        <w:t xml:space="preserve">  сельсовета с целью обсуждения вопросов местного значения, находящихся в компетенции органов местного самоуправления  Петровского сельсовета, информирования населения о деятельности органов местного самоуправления и должностных лиц местного самоуправления Николаевского сельсовета.</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Жители  Петровского</w:t>
      </w:r>
      <w:proofErr w:type="gramEnd"/>
      <w:r>
        <w:rPr>
          <w:rFonts w:ascii="Times New Roman" w:hAnsi="Times New Roman" w:cs="Times New Roman"/>
          <w:sz w:val="28"/>
          <w:szCs w:val="28"/>
        </w:rPr>
        <w:t xml:space="preserve"> сельсовета, зарегистрированные по месту жительства на данной территории, участвуют в собраниях (конференциях) на равных условиях. Посредством формы прямого волеизъявления каждый участник обладает одним голосом и непосредственно участвует в </w:t>
      </w:r>
      <w:proofErr w:type="gramStart"/>
      <w:r>
        <w:rPr>
          <w:rFonts w:ascii="Times New Roman" w:hAnsi="Times New Roman" w:cs="Times New Roman"/>
          <w:sz w:val="28"/>
          <w:szCs w:val="28"/>
        </w:rPr>
        <w:t>собрании  (</w:t>
      </w:r>
      <w:proofErr w:type="gramEnd"/>
      <w:r>
        <w:rPr>
          <w:rFonts w:ascii="Times New Roman" w:hAnsi="Times New Roman" w:cs="Times New Roman"/>
          <w:sz w:val="28"/>
          <w:szCs w:val="28"/>
        </w:rPr>
        <w:t>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1.5. Настоящее Положение не распространяется на собрания (конференции), проводимые в соответствии с уставами политических, общественных объединений, жилищных, садовых, гаражных товариществ и кооперативов.</w:t>
      </w:r>
    </w:p>
    <w:p w:rsidR="00F5647B" w:rsidRDefault="00F5647B" w:rsidP="00F5647B">
      <w:pPr>
        <w:pStyle w:val="ConsPlusNormal0"/>
        <w:spacing w:before="220"/>
        <w:ind w:firstLine="540"/>
        <w:jc w:val="both"/>
        <w:rPr>
          <w:rFonts w:ascii="Times New Roman" w:hAnsi="Times New Roman" w:cs="Times New Roman"/>
          <w:sz w:val="28"/>
          <w:szCs w:val="28"/>
        </w:rPr>
      </w:pP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Собрание (конференция), проводимые по вопросам, связанным с осуществлением территориального общественного самоуправления, проводятся в соответствии с Положением о территориальном общественном самоуправлении и уставом территориального общественного самоуправления.</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jc w:val="center"/>
        <w:outlineLvl w:val="1"/>
        <w:rPr>
          <w:rFonts w:ascii="Times New Roman" w:hAnsi="Times New Roman" w:cs="Times New Roman"/>
          <w:sz w:val="28"/>
          <w:szCs w:val="28"/>
        </w:rPr>
      </w:pPr>
      <w:r>
        <w:rPr>
          <w:rFonts w:ascii="Times New Roman" w:hAnsi="Times New Roman" w:cs="Times New Roman"/>
          <w:sz w:val="28"/>
          <w:szCs w:val="28"/>
        </w:rPr>
        <w:t>2. Понятие собрания (конференции)</w:t>
      </w:r>
    </w:p>
    <w:p w:rsidR="00F5647B" w:rsidRDefault="00F5647B" w:rsidP="00F5647B">
      <w:pPr>
        <w:pStyle w:val="ConsPlusNormal0"/>
        <w:jc w:val="center"/>
        <w:rPr>
          <w:rFonts w:ascii="Times New Roman" w:hAnsi="Times New Roman" w:cs="Times New Roman"/>
          <w:sz w:val="28"/>
          <w:szCs w:val="28"/>
        </w:rPr>
      </w:pPr>
      <w:r>
        <w:rPr>
          <w:rFonts w:ascii="Times New Roman" w:hAnsi="Times New Roman" w:cs="Times New Roman"/>
          <w:sz w:val="28"/>
          <w:szCs w:val="28"/>
        </w:rPr>
        <w:t>граждан и правовая основа их назначения и проведения</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2.1. Собрание граждан (далее - собрание) - совместное заседание граждан для обсуждения вопросов местного значения, информирования населения о деятельности органов местного самоуправления и должностных лиц местного </w:t>
      </w:r>
      <w:proofErr w:type="gramStart"/>
      <w:r>
        <w:rPr>
          <w:rFonts w:ascii="Times New Roman" w:hAnsi="Times New Roman" w:cs="Times New Roman"/>
          <w:sz w:val="28"/>
          <w:szCs w:val="28"/>
        </w:rPr>
        <w:t>самоуправления  Петровского</w:t>
      </w:r>
      <w:proofErr w:type="gramEnd"/>
      <w:r>
        <w:rPr>
          <w:rFonts w:ascii="Times New Roman" w:hAnsi="Times New Roman" w:cs="Times New Roman"/>
          <w:sz w:val="28"/>
          <w:szCs w:val="28"/>
        </w:rPr>
        <w:t xml:space="preserve"> сельсовета.</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 Конференция граждан (далее - конференция) - совместное собрание представителей (делегатов), избранных гражданами, зарегистрированными по месту жительства, для обсуждения вопросов местного значения, информирования населения о деятельности органов местного самоуправления и должностных лиц местного </w:t>
      </w:r>
      <w:proofErr w:type="gramStart"/>
      <w:r>
        <w:rPr>
          <w:rFonts w:ascii="Times New Roman" w:hAnsi="Times New Roman" w:cs="Times New Roman"/>
          <w:sz w:val="28"/>
          <w:szCs w:val="28"/>
        </w:rPr>
        <w:t xml:space="preserve">самоуправления </w:t>
      </w:r>
      <w:bookmarkStart w:id="2" w:name="P54"/>
      <w:bookmarkEnd w:id="2"/>
      <w:r>
        <w:rPr>
          <w:rFonts w:ascii="Times New Roman" w:hAnsi="Times New Roman" w:cs="Times New Roman"/>
          <w:sz w:val="28"/>
          <w:szCs w:val="28"/>
        </w:rPr>
        <w:t xml:space="preserve"> Петровского</w:t>
      </w:r>
      <w:proofErr w:type="gramEnd"/>
      <w:r>
        <w:rPr>
          <w:rFonts w:ascii="Times New Roman" w:hAnsi="Times New Roman" w:cs="Times New Roman"/>
          <w:sz w:val="28"/>
          <w:szCs w:val="28"/>
        </w:rPr>
        <w:t xml:space="preserve">  сельсовета </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2.3. В зависимости от числа граждан проводится собрание или конференция.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При численности жителей, проживающих на данной территории, до 300 человек проводится собрание граждан. В случаях, когда выносимый вопрос (вопросы) непосредственно затрагивает интересы более 300 жителей, имеющих право на участие в собрании, либо созвать собрание не представляется возможным, проводится конференция. Конференция может быть проведена как на всей </w:t>
      </w:r>
      <w:proofErr w:type="gramStart"/>
      <w:r>
        <w:rPr>
          <w:rFonts w:ascii="Times New Roman" w:hAnsi="Times New Roman" w:cs="Times New Roman"/>
          <w:sz w:val="28"/>
          <w:szCs w:val="28"/>
        </w:rPr>
        <w:t>территории  Петровского</w:t>
      </w:r>
      <w:proofErr w:type="gramEnd"/>
      <w:r>
        <w:rPr>
          <w:rFonts w:ascii="Times New Roman" w:hAnsi="Times New Roman" w:cs="Times New Roman"/>
          <w:sz w:val="28"/>
          <w:szCs w:val="28"/>
        </w:rPr>
        <w:t xml:space="preserve"> сельсовета, так и в пределах территории населённого пункта, дома, группы домов или иной части территории Петровского сельсовета.</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конференции норма представительства должна соответствовать требованиям </w:t>
      </w:r>
      <w:hyperlink r:id="rId13" w:anchor="P101#P101" w:history="1">
        <w:r>
          <w:rPr>
            <w:rStyle w:val="a3"/>
            <w:rFonts w:ascii="Times New Roman" w:hAnsi="Times New Roman" w:cs="Times New Roman"/>
            <w:sz w:val="28"/>
            <w:szCs w:val="28"/>
          </w:rPr>
          <w:t>пункта 4.2 статьи 4</w:t>
        </w:r>
      </w:hyperlink>
      <w:r>
        <w:rPr>
          <w:rFonts w:ascii="Times New Roman" w:hAnsi="Times New Roman" w:cs="Times New Roman"/>
          <w:sz w:val="28"/>
          <w:szCs w:val="28"/>
        </w:rPr>
        <w:t xml:space="preserve"> настоящего Положения.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2.4. Право на участие в собраниях (конференциях) по месту жительства имеют жители, достигшие возраста 18 лет и зарегистрированные по месту проживания в границах территории, на которой проводится собрание или конференция.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Граждане Российской Федерации, не зарегистрированные по месту пребывания на </w:t>
      </w:r>
      <w:proofErr w:type="gramStart"/>
      <w:r>
        <w:rPr>
          <w:rFonts w:ascii="Times New Roman" w:hAnsi="Times New Roman" w:cs="Times New Roman"/>
          <w:sz w:val="28"/>
          <w:szCs w:val="28"/>
        </w:rPr>
        <w:t>территории  Петровского</w:t>
      </w:r>
      <w:proofErr w:type="gramEnd"/>
      <w:r>
        <w:rPr>
          <w:rFonts w:ascii="Times New Roman" w:hAnsi="Times New Roman" w:cs="Times New Roman"/>
          <w:sz w:val="28"/>
          <w:szCs w:val="28"/>
        </w:rPr>
        <w:t xml:space="preserve"> сельсовета, но имеющие на его территории недвижимое имущество, принадлежащее им на праве собственности, также могут участвовать в работе собрания (конференции) с правом совещательного голоса.</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2.5. Какие-либо прямые или косвенные ограничения прав граждан на участие в собраниях или конференциях в зависимости от пола, расы, </w:t>
      </w:r>
      <w:r>
        <w:rPr>
          <w:rFonts w:ascii="Times New Roman" w:hAnsi="Times New Roman" w:cs="Times New Roman"/>
          <w:sz w:val="28"/>
          <w:szCs w:val="28"/>
        </w:rPr>
        <w:lastRenderedPageBreak/>
        <w:t>национальности, языка, происхождения, отношения к религии, принадлежности к общественным объединениям, политическим партиям не допускаются.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2.6. Граждане участвуют в собраниях (конференциях) свободно и добровольно.</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Никто не может быть принужден к выражению своих мнений и убеждений или отказу от них.</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jc w:val="center"/>
        <w:outlineLvl w:val="1"/>
        <w:rPr>
          <w:rFonts w:ascii="Times New Roman" w:hAnsi="Times New Roman" w:cs="Times New Roman"/>
          <w:sz w:val="28"/>
          <w:szCs w:val="28"/>
        </w:rPr>
      </w:pPr>
      <w:r>
        <w:rPr>
          <w:rFonts w:ascii="Times New Roman" w:hAnsi="Times New Roman" w:cs="Times New Roman"/>
          <w:sz w:val="28"/>
          <w:szCs w:val="28"/>
        </w:rPr>
        <w:t>3. Порядок назначения собрания (конференции) граждан</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3.1. Собрание (конференция) проводятся по инициативе населения, Совета </w:t>
      </w:r>
      <w:proofErr w:type="gramStart"/>
      <w:r>
        <w:rPr>
          <w:rFonts w:ascii="Times New Roman" w:hAnsi="Times New Roman" w:cs="Times New Roman"/>
          <w:sz w:val="28"/>
          <w:szCs w:val="28"/>
        </w:rPr>
        <w:t>депутатов  Петровского</w:t>
      </w:r>
      <w:proofErr w:type="gramEnd"/>
      <w:r>
        <w:rPr>
          <w:rFonts w:ascii="Times New Roman" w:hAnsi="Times New Roman" w:cs="Times New Roman"/>
          <w:sz w:val="28"/>
          <w:szCs w:val="28"/>
        </w:rPr>
        <w:t xml:space="preserve"> сельсовета (далее - Совет депутатов), главы  Петровского  сельсовета.</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3.2. Собрание (конференция), проводимые по инициативе населения и Совета депутатов, назначаются решением Совета </w:t>
      </w:r>
      <w:proofErr w:type="gramStart"/>
      <w:r>
        <w:rPr>
          <w:rFonts w:ascii="Times New Roman" w:hAnsi="Times New Roman" w:cs="Times New Roman"/>
          <w:sz w:val="28"/>
          <w:szCs w:val="28"/>
        </w:rPr>
        <w:t>депутатов  Петровского</w:t>
      </w:r>
      <w:proofErr w:type="gramEnd"/>
      <w:r>
        <w:rPr>
          <w:rFonts w:ascii="Times New Roman" w:hAnsi="Times New Roman" w:cs="Times New Roman"/>
          <w:sz w:val="28"/>
          <w:szCs w:val="28"/>
        </w:rPr>
        <w:t xml:space="preserve"> сельсовета. Собрание (конференция), проводимые по инициативе </w:t>
      </w:r>
      <w:proofErr w:type="gramStart"/>
      <w:r>
        <w:rPr>
          <w:rFonts w:ascii="Times New Roman" w:hAnsi="Times New Roman" w:cs="Times New Roman"/>
          <w:sz w:val="28"/>
          <w:szCs w:val="28"/>
        </w:rPr>
        <w:t>главы  Петровского</w:t>
      </w:r>
      <w:proofErr w:type="gramEnd"/>
      <w:r>
        <w:rPr>
          <w:rFonts w:ascii="Times New Roman" w:hAnsi="Times New Roman" w:cs="Times New Roman"/>
          <w:sz w:val="28"/>
          <w:szCs w:val="28"/>
        </w:rPr>
        <w:t xml:space="preserve"> сельсовета, назначаются постановлением администрации  Петровского сельсовета.</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Порядок назначения и проведения собрания (конференции)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3.3. Инициатором проведения собрания (конференции) может быть инициативная группа жителей в количестве не менее 20 человек (далее - инициативная группа).</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3.4. Органы местного самоуправления и должностные лица местного самоуправления, к ведению которых относится вопрос (вопросы), выносимый на рассмотрение собрания (конференции), вправе провести консультации (обсуждение) с инициативной группой о целесообразности проведения собрания (конференции) по выносимому вопросу (вопросам), направить инициативной группе свои замечания, предложения или мотивированные возражения.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По общему согласию инициативной группы и Совета депутатов Николаевского сельсовета дата, время, место проведения собрания (конференции) и выносимые на рассмотрение вопросы могут быть изменены.</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3.5. При подготовке собрания, конференции инициативная группа не позднее, чем за 40 дней до их проведения уведомляет Совет депутатов.</w:t>
      </w:r>
    </w:p>
    <w:p w:rsidR="00F5647B" w:rsidRDefault="00F5647B" w:rsidP="00F5647B">
      <w:pPr>
        <w:pStyle w:val="ConsPlusNormal0"/>
        <w:spacing w:before="220"/>
        <w:ind w:firstLine="540"/>
        <w:jc w:val="both"/>
        <w:rPr>
          <w:rFonts w:ascii="Times New Roman" w:hAnsi="Times New Roman" w:cs="Times New Roman"/>
          <w:sz w:val="28"/>
          <w:szCs w:val="28"/>
        </w:rPr>
      </w:pP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Уведомление о проведении собрания представляется в письменном виде. </w:t>
      </w:r>
      <w:r>
        <w:rPr>
          <w:rFonts w:ascii="Times New Roman" w:hAnsi="Times New Roman" w:cs="Times New Roman"/>
          <w:sz w:val="28"/>
          <w:szCs w:val="28"/>
        </w:rPr>
        <w:lastRenderedPageBreak/>
        <w:t>В нем указываются дата, время и место проведения собрания, наименование населённого пункта, адреса домов, жители которых участвуют в собрании, предполагаемое число участников, выносимый на рассмотрение вопрос (вопросы), а также персональный состав инициативной группы с указанием фамилии, имени, отчества, места жительства и телефона и согласие собственника о предоставлении помещения для проведения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Уведомление о проведении конференции представляется в письменном виде. В нем указываются дата, время и место проведения конференции, предполагаемое число делегатов, выносимый на рассмотрение вопрос (вопросы), а также персональный состав инициативной группы с указанием фамилии, имени, отчества, места жительства и телефона и согласие собственника о предоставлении помещения для проведения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3.6. Совет депутатов на ближайшем заседании, но не позднее чем через 20 дней со дня поступления соответствующего уведомления принимает решение о назначении проведения собрания (конференции) либо об отказе в назначении ее проведения.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3.7. Решение Совета депутатов, постановление администрации сельсовета о назначении собрания (конференции) подлежат обязательному обнародованию на </w:t>
      </w:r>
      <w:proofErr w:type="gramStart"/>
      <w:r>
        <w:rPr>
          <w:rFonts w:ascii="Times New Roman" w:hAnsi="Times New Roman" w:cs="Times New Roman"/>
          <w:sz w:val="28"/>
          <w:szCs w:val="28"/>
        </w:rPr>
        <w:t>территории  Петровского</w:t>
      </w:r>
      <w:proofErr w:type="gramEnd"/>
      <w:r>
        <w:rPr>
          <w:rFonts w:ascii="Times New Roman" w:hAnsi="Times New Roman" w:cs="Times New Roman"/>
          <w:sz w:val="28"/>
          <w:szCs w:val="28"/>
        </w:rPr>
        <w:t xml:space="preserve"> сельсовета и размещаются на официальном сайте администрации сельсовета. Население также может оповещаться с помощью объявлений, писем, поквартирных обходов.</w:t>
      </w:r>
    </w:p>
    <w:p w:rsidR="00F5647B" w:rsidRDefault="00F5647B" w:rsidP="00F5647B">
      <w:pPr>
        <w:pStyle w:val="ConsPlusNormal0"/>
        <w:spacing w:before="220"/>
        <w:ind w:firstLine="540"/>
        <w:jc w:val="both"/>
        <w:rPr>
          <w:rFonts w:ascii="Times New Roman" w:hAnsi="Times New Roman" w:cs="Times New Roman"/>
          <w:sz w:val="28"/>
          <w:szCs w:val="28"/>
        </w:rPr>
      </w:pPr>
      <w:bookmarkStart w:id="3" w:name="P76"/>
      <w:bookmarkEnd w:id="3"/>
      <w:r>
        <w:rPr>
          <w:rFonts w:ascii="Times New Roman" w:hAnsi="Times New Roman" w:cs="Times New Roman"/>
          <w:sz w:val="28"/>
          <w:szCs w:val="28"/>
        </w:rPr>
        <w:t>3.8. В решении Совета депутатов о созыве собрания граждан по инициативе населения указываются: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дата проведения собрания, которое должно быть назначено в течение 20 дней со дня даты издания соответствующим органом правового акта, выражающего инициативу проведения собрания, или со дня даты получения документов, подтверждающих инициативу населения;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территория, жители которой вправе участвовать в собрании;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численность граждан, проживающих на этой территории;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инициаторы созыва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предварительная повестка дня;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порядок ознакомления с материалами, обсуждение которых предполагается на собрании.</w:t>
      </w:r>
    </w:p>
    <w:p w:rsidR="00F5647B" w:rsidRDefault="00F5647B" w:rsidP="00F5647B">
      <w:pPr>
        <w:pStyle w:val="ConsPlusNormal0"/>
        <w:spacing w:before="220"/>
        <w:ind w:firstLine="540"/>
        <w:jc w:val="both"/>
        <w:rPr>
          <w:rFonts w:ascii="Times New Roman" w:hAnsi="Times New Roman" w:cs="Times New Roman"/>
          <w:sz w:val="28"/>
          <w:szCs w:val="28"/>
        </w:rPr>
      </w:pPr>
      <w:bookmarkStart w:id="4" w:name="P83"/>
      <w:bookmarkEnd w:id="4"/>
      <w:r>
        <w:rPr>
          <w:rFonts w:ascii="Times New Roman" w:hAnsi="Times New Roman" w:cs="Times New Roman"/>
          <w:sz w:val="28"/>
          <w:szCs w:val="28"/>
        </w:rPr>
        <w:t xml:space="preserve">3.9. В решении Совета депутатов о созыве конференции по инициативе населения помимо сведений, указанных в </w:t>
      </w:r>
      <w:hyperlink r:id="rId14" w:anchor="P76#P76" w:history="1">
        <w:r>
          <w:rPr>
            <w:rStyle w:val="a3"/>
            <w:rFonts w:ascii="Times New Roman" w:hAnsi="Times New Roman" w:cs="Times New Roman"/>
            <w:sz w:val="28"/>
            <w:szCs w:val="28"/>
          </w:rPr>
          <w:t>пункте 3.8</w:t>
        </w:r>
      </w:hyperlink>
      <w:r>
        <w:rPr>
          <w:rFonts w:ascii="Times New Roman" w:hAnsi="Times New Roman" w:cs="Times New Roman"/>
          <w:sz w:val="28"/>
          <w:szCs w:val="28"/>
        </w:rPr>
        <w:t xml:space="preserve"> настоящей статьи, указываются: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дата проведения конференции, которая может быть назначена не ранее </w:t>
      </w:r>
      <w:r>
        <w:rPr>
          <w:rFonts w:ascii="Times New Roman" w:hAnsi="Times New Roman" w:cs="Times New Roman"/>
          <w:sz w:val="28"/>
          <w:szCs w:val="28"/>
        </w:rPr>
        <w:lastRenderedPageBreak/>
        <w:t>чем через 14 дней со дня принятия решения о созыве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норма представительства делегатов на конференцию;</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границы территорий (округов), от которых избираются представители (делегаты);</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количество представителей (делегатов) от каждой из территорий (округов);</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место и время проведения собраний на территориях для выборов представителей (делегатов) или время начала и окончания сбора подписей жителей для выборов представителей (делегатов).</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3.10. В решении Совета депутатов и постановлении администрации сельсовета о созыве собрания (конференции) граждан по инициативе Совета депутатов или главы  Петровского  сельсовета помимо сведений, указанных в </w:t>
      </w:r>
      <w:hyperlink r:id="rId15" w:anchor="P76#P76" w:history="1">
        <w:r>
          <w:rPr>
            <w:rStyle w:val="a3"/>
            <w:rFonts w:ascii="Times New Roman" w:hAnsi="Times New Roman" w:cs="Times New Roman"/>
            <w:sz w:val="28"/>
            <w:szCs w:val="28"/>
          </w:rPr>
          <w:t>пунктах 3.8</w:t>
        </w:r>
      </w:hyperlink>
      <w:r>
        <w:rPr>
          <w:rFonts w:ascii="Times New Roman" w:hAnsi="Times New Roman" w:cs="Times New Roman"/>
          <w:sz w:val="28"/>
          <w:szCs w:val="28"/>
        </w:rPr>
        <w:t xml:space="preserve">, </w:t>
      </w:r>
      <w:hyperlink r:id="rId16" w:anchor="P83#P83" w:history="1">
        <w:r>
          <w:rPr>
            <w:rStyle w:val="a3"/>
            <w:rFonts w:ascii="Times New Roman" w:hAnsi="Times New Roman" w:cs="Times New Roman"/>
            <w:sz w:val="28"/>
            <w:szCs w:val="28"/>
          </w:rPr>
          <w:t>3.9</w:t>
        </w:r>
      </w:hyperlink>
      <w:r>
        <w:rPr>
          <w:rFonts w:ascii="Times New Roman" w:hAnsi="Times New Roman" w:cs="Times New Roman"/>
          <w:sz w:val="28"/>
          <w:szCs w:val="28"/>
        </w:rPr>
        <w:t xml:space="preserve"> настоящей статьи, указываются: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должностные лица органов местного самоуправления, ответственные за подготовку собрания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3.11. Организация и проведение собрания (конференции) возлагаются на инициатора или инициативную группу проведения собрания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3.12. Инициатор или инициативная группа проведения собрания (конференции) обязаны оповестить граждан о месте, дате и времени проведения собрания (конференции), выносимом на рассмотрение вопросе (вопросах), а также об инициаторе собрания (контактной информации):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о собрании - не позднее чем за 5 дней до его проведения;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о конференции - не менее чем за 14 дней до ее проведения.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3.13. Инициатор или инициативная группа собрания (конференции) должны обеспечить возможность заблаговременного ознакомления с материалами, относящимися к вопросам, выносимым на собрание (конференцию).</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3.14. В необходимых случаях на собрания (конференции) инициатором проведения собрания (конференции) могут приглашаться представители учреждений, организаций, общественных объединений, средств массовой информации.</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outlineLvl w:val="1"/>
        <w:rPr>
          <w:rFonts w:ascii="Times New Roman" w:hAnsi="Times New Roman" w:cs="Times New Roman"/>
          <w:sz w:val="28"/>
          <w:szCs w:val="28"/>
        </w:rPr>
      </w:pPr>
      <w:r>
        <w:rPr>
          <w:rFonts w:ascii="Times New Roman" w:hAnsi="Times New Roman" w:cs="Times New Roman"/>
          <w:sz w:val="28"/>
          <w:szCs w:val="28"/>
        </w:rPr>
        <w:t>Статья 4. Порядок выборов делегатов на конференцию</w:t>
      </w:r>
    </w:p>
    <w:p w:rsidR="00F5647B" w:rsidRDefault="00F5647B" w:rsidP="00F5647B">
      <w:pPr>
        <w:pStyle w:val="ConsPlusNormal0"/>
        <w:ind w:firstLine="540"/>
        <w:jc w:val="both"/>
        <w:outlineLvl w:val="1"/>
        <w:rPr>
          <w:rFonts w:ascii="Times New Roman" w:hAnsi="Times New Roman" w:cs="Times New Roman"/>
          <w:sz w:val="28"/>
          <w:szCs w:val="28"/>
        </w:rPr>
      </w:pPr>
    </w:p>
    <w:p w:rsidR="00F5647B" w:rsidRDefault="00F5647B" w:rsidP="00F5647B">
      <w:pPr>
        <w:pStyle w:val="ConsPlusNormal0"/>
        <w:ind w:firstLine="540"/>
        <w:jc w:val="both"/>
        <w:outlineLvl w:val="1"/>
        <w:rPr>
          <w:rFonts w:ascii="Times New Roman" w:hAnsi="Times New Roman" w:cs="Times New Roman"/>
          <w:sz w:val="28"/>
          <w:szCs w:val="28"/>
        </w:rPr>
      </w:pP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4.1. В случаях, предусмотренных </w:t>
      </w:r>
      <w:hyperlink r:id="rId17" w:anchor="P54#P54" w:history="1">
        <w:r>
          <w:rPr>
            <w:rStyle w:val="a3"/>
            <w:rFonts w:ascii="Times New Roman" w:hAnsi="Times New Roman" w:cs="Times New Roman"/>
            <w:sz w:val="28"/>
            <w:szCs w:val="28"/>
          </w:rPr>
          <w:t>пунктом 2.3 статьи 2</w:t>
        </w:r>
      </w:hyperlink>
      <w:r>
        <w:rPr>
          <w:rFonts w:ascii="Times New Roman" w:hAnsi="Times New Roman" w:cs="Times New Roman"/>
          <w:sz w:val="28"/>
          <w:szCs w:val="28"/>
        </w:rPr>
        <w:t xml:space="preserve"> настоящего </w:t>
      </w:r>
      <w:r>
        <w:rPr>
          <w:rFonts w:ascii="Times New Roman" w:hAnsi="Times New Roman" w:cs="Times New Roman"/>
          <w:sz w:val="28"/>
          <w:szCs w:val="28"/>
        </w:rPr>
        <w:lastRenderedPageBreak/>
        <w:t>Положения, полномочия собрания граждан могут осуществляться конференцией граждан.</w:t>
      </w:r>
    </w:p>
    <w:p w:rsidR="00F5647B" w:rsidRDefault="00F5647B" w:rsidP="00F5647B">
      <w:pPr>
        <w:pStyle w:val="ConsPlusNormal0"/>
        <w:spacing w:before="220"/>
        <w:ind w:firstLine="540"/>
        <w:jc w:val="both"/>
        <w:rPr>
          <w:rFonts w:ascii="Times New Roman" w:hAnsi="Times New Roman" w:cs="Times New Roman"/>
          <w:sz w:val="28"/>
          <w:szCs w:val="28"/>
        </w:rPr>
      </w:pPr>
      <w:bookmarkStart w:id="5" w:name="P101"/>
      <w:bookmarkEnd w:id="5"/>
      <w:r>
        <w:rPr>
          <w:rFonts w:ascii="Times New Roman" w:hAnsi="Times New Roman" w:cs="Times New Roman"/>
          <w:sz w:val="28"/>
          <w:szCs w:val="28"/>
        </w:rPr>
        <w:t xml:space="preserve">4.2. Норма представительства делегатов на конференцию устанавливается инициатором ее проведения с учетом численности жителей, имеющих право на участие в конференции, проживающих в населённом пункте, доме, группе домов или иной части </w:t>
      </w:r>
      <w:proofErr w:type="gramStart"/>
      <w:r>
        <w:rPr>
          <w:rFonts w:ascii="Times New Roman" w:hAnsi="Times New Roman" w:cs="Times New Roman"/>
          <w:sz w:val="28"/>
          <w:szCs w:val="28"/>
        </w:rPr>
        <w:t>территории  Петровского</w:t>
      </w:r>
      <w:proofErr w:type="gramEnd"/>
      <w:r>
        <w:rPr>
          <w:rFonts w:ascii="Times New Roman" w:hAnsi="Times New Roman" w:cs="Times New Roman"/>
          <w:sz w:val="28"/>
          <w:szCs w:val="28"/>
        </w:rPr>
        <w:t xml:space="preserve">  сельсовета, на которой проводится конференция, а также возможностей имеющихся помещений.</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Норма представительства не может быть больше чем один делегат от 50 жителей, а при проведении конференции в отдельных домах, группе домов - не более чем 1 делегат от 30 жителей, имеющих право на участие в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4.3. Выборы делегатов на конференцию по решению инициаторов проведения конференции проводятся путем:</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открытого голосования, проводимого на собраниях жителей, имеющих право на участие в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сбора подписей жителей в подписных листах, составленных по форме, установленной в </w:t>
      </w:r>
      <w:hyperlink r:id="rId18" w:anchor="P182#P182" w:history="1">
        <w:r>
          <w:rPr>
            <w:rStyle w:val="a3"/>
            <w:rFonts w:ascii="Times New Roman" w:hAnsi="Times New Roman" w:cs="Times New Roman"/>
            <w:sz w:val="28"/>
            <w:szCs w:val="28"/>
          </w:rPr>
          <w:t>приложении</w:t>
        </w:r>
      </w:hyperlink>
      <w:r>
        <w:rPr>
          <w:rFonts w:ascii="Times New Roman" w:hAnsi="Times New Roman" w:cs="Times New Roman"/>
          <w:sz w:val="28"/>
          <w:szCs w:val="28"/>
        </w:rPr>
        <w:t xml:space="preserve"> к настоящему Положению.</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outlineLvl w:val="1"/>
        <w:rPr>
          <w:rFonts w:ascii="Times New Roman" w:hAnsi="Times New Roman" w:cs="Times New Roman"/>
          <w:sz w:val="28"/>
          <w:szCs w:val="28"/>
        </w:rPr>
      </w:pPr>
      <w:r>
        <w:rPr>
          <w:rFonts w:ascii="Times New Roman" w:hAnsi="Times New Roman" w:cs="Times New Roman"/>
          <w:sz w:val="28"/>
          <w:szCs w:val="28"/>
        </w:rPr>
        <w:t>Статья 5. Выборы делегатов путем проведения открытого голосования граждан</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5.1. Выборы делегатов на конференцию проводятся на собраниях жителей по месту жительства от многоквартирного дома, части многоквартирного дома, группы жилых домов, одной, нескольких улиц или их частей, иных территорий.</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5.2. При выборе представителей (делегатов) путем открытого голосования на собраниях жителей, имеющих право на участие в конференции, инициативной группой проведения конференции созывается собрание граждан, на котором избираются председатель и секретарь собрания и проводится открытое голосование по кандидатурам, предложенным жителями той территории, от которых выдвигается представитель (делегат) на конференцию, в соответствии с установленной </w:t>
      </w:r>
      <w:hyperlink r:id="rId19" w:anchor="P101#P101" w:history="1">
        <w:r>
          <w:rPr>
            <w:rStyle w:val="a3"/>
            <w:rFonts w:ascii="Times New Roman" w:hAnsi="Times New Roman" w:cs="Times New Roman"/>
            <w:sz w:val="28"/>
            <w:szCs w:val="28"/>
          </w:rPr>
          <w:t>пунктом 4.2 статьи 4</w:t>
        </w:r>
      </w:hyperlink>
      <w:r>
        <w:rPr>
          <w:rFonts w:ascii="Times New Roman" w:hAnsi="Times New Roman" w:cs="Times New Roman"/>
          <w:sz w:val="28"/>
          <w:szCs w:val="28"/>
        </w:rPr>
        <w:t xml:space="preserve"> нормой представительства.</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5.3. До начала проведения собрания по выборам представителей (делегатов) на конференцию в обязательном порядке проводится регистрация участников собрания в порядке, предусмотренном </w:t>
      </w:r>
      <w:hyperlink r:id="rId20" w:anchor="P139#P139" w:history="1">
        <w:r>
          <w:rPr>
            <w:rStyle w:val="a3"/>
            <w:rFonts w:ascii="Times New Roman" w:hAnsi="Times New Roman" w:cs="Times New Roman"/>
            <w:sz w:val="28"/>
            <w:szCs w:val="28"/>
          </w:rPr>
          <w:t>пунктом 7.1 статьи 7</w:t>
        </w:r>
      </w:hyperlink>
      <w:r>
        <w:rPr>
          <w:rFonts w:ascii="Times New Roman" w:hAnsi="Times New Roman" w:cs="Times New Roman"/>
          <w:sz w:val="28"/>
          <w:szCs w:val="28"/>
        </w:rPr>
        <w:t xml:space="preserve"> настоящего Положения.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5.4. Собрание считается правомочным, если в нем приняло участие более половины граждан, внесенных в списки участников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5.5. Собрание открывает представитель инициатора его проведения. 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проводятся простым большинством голосов участников собрания по представлению инициатора или инициативной группы проведения собрания или участников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5.6. Решения собрания принимаются простым большинством голосов путем открытого голосования участников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5.7. Избранным считается кандидат, набравший наибольшее количество голосов граждан, зарегистрированных в качестве участников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5.8. Процедура проведения собрания отражается в протоколе, где указываются следующие данные:</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дата, время и место проведения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данные об инициаторе или инициативной группе;</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фамилия, имя, отчество председателя и секретаря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адреса домов, жители которых участвуют в собрании;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количество граждан, имеющих право на участие в собрании;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количество граждан, зарегистрированных в качестве участников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адреса мест жительств граждан - участников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фамилия, имя, отчество избранных делегатов с указанием количества голосов, поданных за их избрание.</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5.9. Протокол зачитывается председателем собрания участникам собрания, утверждается решением собрания, подписывается председателем и секретарем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5.10. После принятия решения собранием граждан протокол собрания вместе со списками участников направляется инициативной группе проведения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5.11. Основанием для участия в конференции избранного на собрании делегата является заверенная секретарем собрания выписка из протокола собрания граждан по выборам делегатов конференции.</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outlineLvl w:val="1"/>
        <w:rPr>
          <w:rFonts w:ascii="Times New Roman" w:hAnsi="Times New Roman" w:cs="Times New Roman"/>
          <w:sz w:val="28"/>
          <w:szCs w:val="28"/>
        </w:rPr>
      </w:pPr>
      <w:r>
        <w:rPr>
          <w:rFonts w:ascii="Times New Roman" w:hAnsi="Times New Roman" w:cs="Times New Roman"/>
          <w:sz w:val="28"/>
          <w:szCs w:val="28"/>
        </w:rPr>
        <w:t>Статья 6. Выборы делегатов путем сбора подписей</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6.1. По решению инициатора или инициативной группы проведения конференции выдвижение и выборы делегатов на конференцию могут проходить в форме сбора подписей жителей в подписных листах, составленных по форме, установленной настоящим Положением </w:t>
      </w:r>
      <w:hyperlink r:id="rId21" w:anchor="P182#P182" w:history="1">
        <w:r>
          <w:rPr>
            <w:rStyle w:val="a3"/>
            <w:rFonts w:ascii="Times New Roman" w:hAnsi="Times New Roman" w:cs="Times New Roman"/>
            <w:sz w:val="28"/>
            <w:szCs w:val="28"/>
          </w:rPr>
          <w:t>(приложение)</w:t>
        </w:r>
      </w:hyperlink>
      <w:r>
        <w:rPr>
          <w:rFonts w:ascii="Times New Roman" w:hAnsi="Times New Roman" w:cs="Times New Roman"/>
          <w:sz w:val="28"/>
          <w:szCs w:val="28"/>
        </w:rPr>
        <w:t>.</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6.2. В подписной лист вносится кандидатура делегата, предлагаемая по инициативе жителей, от которых выдвигается делегат на конференцию в соответствии с установленной в </w:t>
      </w:r>
      <w:hyperlink r:id="rId22" w:anchor="P101#P101" w:history="1">
        <w:r>
          <w:rPr>
            <w:rStyle w:val="a3"/>
            <w:rFonts w:ascii="Times New Roman" w:hAnsi="Times New Roman" w:cs="Times New Roman"/>
            <w:sz w:val="28"/>
            <w:szCs w:val="28"/>
          </w:rPr>
          <w:t>пункте 4.2 статьи 2</w:t>
        </w:r>
      </w:hyperlink>
      <w:r>
        <w:rPr>
          <w:rFonts w:ascii="Times New Roman" w:hAnsi="Times New Roman" w:cs="Times New Roman"/>
          <w:sz w:val="28"/>
          <w:szCs w:val="28"/>
        </w:rPr>
        <w:t xml:space="preserve"> нормой представительства. Жители, поддержавшие эту кандидатуру, расписываются в подписном листе. Если возникает альтернативная кандидатура, то заполняется другой подписной лист.</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6.3. Избранными от территории считаются кандидаты, набравшие большинство голосов граждан, а при выдвижении альтернативной кандидатуры делегата - относительное большинство голосов.</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6.4. Выборы считаются состоявшимися, если в голосовании приняли участие жители большинства квартир подъезда, дома или группы домов или более половины жителей территории, на которой проводится конференция, и большинство из них поддержало выдвинутую кандидатуру. Если выдвинуто несколько кандидатов в делегаты, то избранным считается кандидат, набравший наибольшее число голосов от числа принявших участие в голосовании.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6.5. Прошнурованные и пронумерованные подписные листы по выбору делегатов для участия в конференции граждан направляются инициатору или инициативной группе проведения конференции.</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outlineLvl w:val="1"/>
        <w:rPr>
          <w:rFonts w:ascii="Times New Roman" w:hAnsi="Times New Roman" w:cs="Times New Roman"/>
          <w:sz w:val="28"/>
          <w:szCs w:val="28"/>
        </w:rPr>
      </w:pPr>
      <w:r>
        <w:rPr>
          <w:rFonts w:ascii="Times New Roman" w:hAnsi="Times New Roman" w:cs="Times New Roman"/>
          <w:sz w:val="28"/>
          <w:szCs w:val="28"/>
        </w:rPr>
        <w:t>Статья 7. Порядок проведения собрания, конференции</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rPr>
          <w:rFonts w:ascii="Times New Roman" w:hAnsi="Times New Roman" w:cs="Times New Roman"/>
          <w:sz w:val="28"/>
          <w:szCs w:val="28"/>
        </w:rPr>
      </w:pPr>
      <w:bookmarkStart w:id="6" w:name="P139"/>
      <w:bookmarkEnd w:id="6"/>
      <w:r>
        <w:rPr>
          <w:rFonts w:ascii="Times New Roman" w:hAnsi="Times New Roman" w:cs="Times New Roman"/>
          <w:sz w:val="28"/>
          <w:szCs w:val="28"/>
        </w:rPr>
        <w:t>7.1. До начала собрания, конференции представители инициатора их проведения проводят регистрацию участников собрания, делегатов конференции с указанием фамилии, имени, отчества, даты рождения и места жительства участников.</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7.2. Собрание считается правомочным, если в нем участвует не менее 50 процентов жителей, приглашенных для участия в собрании.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7.3. Конференция является правомочной, если в ней приняло участие более половины избранных делегатов.</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7.4. Собрание (конференцию) открывает представитель инициатора или инициативной группы их проведения. Для ведения собрания (конференции) избирается президиум, состоящий из председателя, секретаря собрания (конференции) и других лиц по усмотрению участников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Выборы состава президиума, утверждение повестки дня, регламента проведения собрания (конференции) производятся простым большинством голосов участников собрания.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7.5. До утверждения повестки дня собрания (конференции) любой гражданин, зарегистрированный в качестве участника собрания (конференции), а также представители органов местного самоуправления Николаевского сельсовета могут вынести на обсуждение вопрос о дополнении повестки дня.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7.6. При проведении собрания (конференции) секретарь ведет протокол, в котором указываются: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дата и место собрания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инициатор или инициативная группа созыва собрания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повестка дня;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общее число граждан, проживающих на соответствующей территории и имеющих право принимать участие в собрании граждан;</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количество жителей, зарегистрированных в качестве участников собрания, или количество представителей (делегатов), которые должны были участвовать в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фамилия, имя, отчество председателя собрания (конференции), секретаря;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список участвующих в собрании (конференции) представителей местного самоуправления и других лиц;</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фамилии выступивших и краткое содержание выступлений по рассматриваемому вопросу (вопросам);</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результаты голосования и принятые решения.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7.7. Решения собрания принимаются простым большинством голосов.</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7.8. Протокол зачитывается председателем участникам собрания (конференции), утверждается решением собрания (конференции) путем открытого голосования.</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7.9. Подписанные председателем и секретарем собрания (конференции) протокол и список зарегистрированных участников собрания (конференции) граждан направляются инициатору или инициативной группе проведения собрания (конференции), которые не позднее 10 дней со дня проведения собрания (конференции) обеспечивают обнародование принятых решений на территории сельского поселения и на официальном сайте </w:t>
      </w:r>
      <w:proofErr w:type="gramStart"/>
      <w:r>
        <w:rPr>
          <w:rFonts w:ascii="Times New Roman" w:hAnsi="Times New Roman" w:cs="Times New Roman"/>
          <w:sz w:val="28"/>
          <w:szCs w:val="28"/>
        </w:rPr>
        <w:t xml:space="preserve">администрации  </w:t>
      </w:r>
      <w:r>
        <w:rPr>
          <w:rFonts w:ascii="Times New Roman" w:hAnsi="Times New Roman" w:cs="Times New Roman"/>
          <w:sz w:val="28"/>
          <w:szCs w:val="28"/>
        </w:rPr>
        <w:lastRenderedPageBreak/>
        <w:t>Петровского</w:t>
      </w:r>
      <w:proofErr w:type="gramEnd"/>
      <w:r>
        <w:rPr>
          <w:rFonts w:ascii="Times New Roman" w:hAnsi="Times New Roman" w:cs="Times New Roman"/>
          <w:sz w:val="28"/>
          <w:szCs w:val="28"/>
        </w:rPr>
        <w:t xml:space="preserve"> сельсовета в информационной сети Интернет.</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outlineLvl w:val="1"/>
        <w:rPr>
          <w:rFonts w:ascii="Times New Roman" w:hAnsi="Times New Roman" w:cs="Times New Roman"/>
          <w:sz w:val="28"/>
          <w:szCs w:val="28"/>
        </w:rPr>
      </w:pPr>
      <w:r>
        <w:rPr>
          <w:rFonts w:ascii="Times New Roman" w:hAnsi="Times New Roman" w:cs="Times New Roman"/>
          <w:sz w:val="28"/>
          <w:szCs w:val="28"/>
        </w:rPr>
        <w:t>Статья 8. Рассмотрение результатов собрания (конференции)</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8.1. Решения собрания (конференции) носят рекомендательный характер для органов местного самоуправления, жителей сельского поселения, предприятий, организаций и иных лиц.</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8.2. Обращения, принятые собранием (конференцией) граждан, подлежат обязательному рассмотрению органами местного самоуправления и должностными лицами органов местного самоуправления, к компетенции которых отнесено решение содержащихся в обращениях вопросов, с направлением в течение месяца письменного ответа инициатору или инициативной группе проведения собрания (конференции).</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8.3. Орган местного самоуправления вправе принять правовой или иной акт на основании обращения собрания (конференции), о чем сообщается председателю собрания (конференции) или другому лицу, уполномоченному собранием (конференцией).</w:t>
      </w:r>
    </w:p>
    <w:p w:rsidR="00F5647B" w:rsidRDefault="00F5647B" w:rsidP="00F5647B">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t>8.4. Расходы, связанные с организацией и проведением собрания (конференции), возлагаются на инициатора или инициативную группу проведения собрания (конференции).</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rmal0"/>
        <w:jc w:val="both"/>
        <w:rPr>
          <w:rFonts w:ascii="Times New Roman" w:hAnsi="Times New Roman" w:cs="Times New Roman"/>
          <w:sz w:val="28"/>
          <w:szCs w:val="28"/>
        </w:rPr>
      </w:pPr>
    </w:p>
    <w:p w:rsidR="00FB1C03" w:rsidRDefault="00FB1C03">
      <w:pPr>
        <w:spacing w:after="160" w:line="259" w:lineRule="auto"/>
        <w:rPr>
          <w:rFonts w:ascii="Times New Roman" w:eastAsia="Calibri" w:hAnsi="Times New Roman"/>
          <w:sz w:val="28"/>
          <w:szCs w:val="28"/>
          <w:lang w:eastAsia="en-US"/>
        </w:rPr>
      </w:pPr>
      <w:r>
        <w:rPr>
          <w:rFonts w:ascii="Times New Roman" w:hAnsi="Times New Roman"/>
          <w:sz w:val="28"/>
          <w:szCs w:val="28"/>
        </w:rPr>
        <w:br w:type="page"/>
      </w:r>
    </w:p>
    <w:p w:rsidR="00F5647B" w:rsidRDefault="00F5647B" w:rsidP="00F5647B">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F5647B" w:rsidRDefault="00F5647B" w:rsidP="00F5647B">
      <w:pPr>
        <w:pStyle w:val="ConsPlusNormal0"/>
        <w:jc w:val="right"/>
        <w:rPr>
          <w:rFonts w:ascii="Times New Roman" w:hAnsi="Times New Roman" w:cs="Times New Roman"/>
          <w:sz w:val="28"/>
          <w:szCs w:val="28"/>
        </w:rPr>
      </w:pPr>
      <w:r>
        <w:rPr>
          <w:rFonts w:ascii="Times New Roman" w:hAnsi="Times New Roman" w:cs="Times New Roman"/>
          <w:sz w:val="28"/>
          <w:szCs w:val="28"/>
        </w:rPr>
        <w:t>к Положению о порядке</w:t>
      </w:r>
    </w:p>
    <w:p w:rsidR="00F5647B" w:rsidRDefault="00F5647B" w:rsidP="00F5647B">
      <w:pPr>
        <w:pStyle w:val="ConsPlusNormal0"/>
        <w:jc w:val="right"/>
        <w:rPr>
          <w:rFonts w:ascii="Times New Roman" w:hAnsi="Times New Roman" w:cs="Times New Roman"/>
          <w:sz w:val="28"/>
          <w:szCs w:val="28"/>
        </w:rPr>
      </w:pPr>
      <w:r>
        <w:rPr>
          <w:rFonts w:ascii="Times New Roman" w:hAnsi="Times New Roman" w:cs="Times New Roman"/>
          <w:sz w:val="28"/>
          <w:szCs w:val="28"/>
        </w:rPr>
        <w:t>назначения и проведения собраний</w:t>
      </w:r>
    </w:p>
    <w:p w:rsidR="00F5647B" w:rsidRDefault="00F5647B" w:rsidP="00F5647B">
      <w:pPr>
        <w:pStyle w:val="ConsPlusNormal0"/>
        <w:jc w:val="right"/>
        <w:rPr>
          <w:rFonts w:ascii="Times New Roman" w:hAnsi="Times New Roman" w:cs="Times New Roman"/>
          <w:sz w:val="28"/>
          <w:szCs w:val="28"/>
        </w:rPr>
      </w:pPr>
      <w:r>
        <w:rPr>
          <w:rFonts w:ascii="Times New Roman" w:hAnsi="Times New Roman" w:cs="Times New Roman"/>
          <w:sz w:val="28"/>
          <w:szCs w:val="28"/>
        </w:rPr>
        <w:t>(конференций) граждан</w:t>
      </w:r>
    </w:p>
    <w:p w:rsidR="00F5647B" w:rsidRDefault="00F5647B" w:rsidP="00F5647B">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w:t>
      </w:r>
      <w:proofErr w:type="gramStart"/>
      <w:r>
        <w:rPr>
          <w:rFonts w:ascii="Times New Roman" w:hAnsi="Times New Roman" w:cs="Times New Roman"/>
          <w:sz w:val="28"/>
          <w:szCs w:val="28"/>
        </w:rPr>
        <w:t>образования  Петровского</w:t>
      </w:r>
      <w:proofErr w:type="gramEnd"/>
      <w:r>
        <w:rPr>
          <w:rFonts w:ascii="Times New Roman" w:hAnsi="Times New Roman" w:cs="Times New Roman"/>
          <w:sz w:val="28"/>
          <w:szCs w:val="28"/>
        </w:rPr>
        <w:t xml:space="preserve">  сельсовет</w:t>
      </w:r>
    </w:p>
    <w:p w:rsidR="00F5647B" w:rsidRDefault="00F5647B" w:rsidP="00F5647B">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района Оренбургской области</w:t>
      </w:r>
    </w:p>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nformat"/>
        <w:jc w:val="both"/>
        <w:rPr>
          <w:rFonts w:ascii="Times New Roman" w:hAnsi="Times New Roman" w:cs="Times New Roman"/>
          <w:sz w:val="28"/>
          <w:szCs w:val="28"/>
        </w:rPr>
      </w:pPr>
      <w:bookmarkStart w:id="7" w:name="P182"/>
      <w:bookmarkEnd w:id="7"/>
      <w:r>
        <w:rPr>
          <w:rFonts w:ascii="Times New Roman" w:hAnsi="Times New Roman" w:cs="Times New Roman"/>
          <w:sz w:val="28"/>
          <w:szCs w:val="28"/>
        </w:rPr>
        <w:t xml:space="preserve">                             Подписной лист</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 _______ 20___ г.</w:t>
      </w:r>
    </w:p>
    <w:p w:rsidR="00F5647B" w:rsidRDefault="00F5647B" w:rsidP="00F5647B">
      <w:pPr>
        <w:pStyle w:val="ConsPlusNonformat"/>
        <w:jc w:val="both"/>
        <w:rPr>
          <w:rFonts w:ascii="Times New Roman" w:hAnsi="Times New Roman" w:cs="Times New Roman"/>
          <w:sz w:val="28"/>
          <w:szCs w:val="28"/>
        </w:rPr>
      </w:pP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Мы, нижеподписавшиеся жители </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села ____________________________,</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дома____________________________, улицы_____________________________,</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поддерживаем кандидатуру</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(Ф.И.О., адрес делегата)</w:t>
      </w:r>
    </w:p>
    <w:p w:rsidR="00F5647B" w:rsidRDefault="00F5647B" w:rsidP="00F5647B">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и  выбираем</w:t>
      </w:r>
      <w:proofErr w:type="gramEnd"/>
      <w:r>
        <w:rPr>
          <w:rFonts w:ascii="Times New Roman" w:hAnsi="Times New Roman" w:cs="Times New Roman"/>
          <w:sz w:val="28"/>
          <w:szCs w:val="28"/>
        </w:rPr>
        <w:t xml:space="preserve"> его (ее) делегатом для участия в конференции жителей по вопросу</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(формулировка вопроса)</w:t>
      </w:r>
    </w:p>
    <w:p w:rsidR="00F5647B" w:rsidRDefault="00F5647B" w:rsidP="00F5647B">
      <w:pPr>
        <w:pStyle w:val="ConsPlusNormal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8"/>
        <w:gridCol w:w="2211"/>
        <w:gridCol w:w="2204"/>
        <w:gridCol w:w="2154"/>
        <w:gridCol w:w="1784"/>
      </w:tblGrid>
      <w:tr w:rsidR="00F5647B" w:rsidTr="0022332B">
        <w:tc>
          <w:tcPr>
            <w:tcW w:w="688"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jc w:val="center"/>
              <w:rPr>
                <w:rFonts w:ascii="Times New Roman" w:hAnsi="Times New Roman" w:cs="Times New Roman"/>
                <w:sz w:val="28"/>
                <w:szCs w:val="28"/>
              </w:rPr>
            </w:pPr>
            <w:r>
              <w:rPr>
                <w:rFonts w:ascii="Times New Roman" w:hAnsi="Times New Roman" w:cs="Times New Roman"/>
                <w:sz w:val="28"/>
                <w:szCs w:val="28"/>
              </w:rPr>
              <w:t>N п/п</w:t>
            </w:r>
          </w:p>
        </w:tc>
        <w:tc>
          <w:tcPr>
            <w:tcW w:w="2211"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220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jc w:val="center"/>
              <w:rPr>
                <w:rFonts w:ascii="Times New Roman" w:hAnsi="Times New Roman" w:cs="Times New Roman"/>
                <w:sz w:val="28"/>
                <w:szCs w:val="28"/>
              </w:rPr>
            </w:pPr>
            <w:r>
              <w:rPr>
                <w:rFonts w:ascii="Times New Roman" w:hAnsi="Times New Roman" w:cs="Times New Roman"/>
                <w:sz w:val="28"/>
                <w:szCs w:val="28"/>
              </w:rPr>
              <w:t>Год рождения (в возрасте 18 лет - дополнительно день и месяц рождения)</w:t>
            </w:r>
          </w:p>
        </w:tc>
        <w:tc>
          <w:tcPr>
            <w:tcW w:w="215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jc w:val="center"/>
              <w:rPr>
                <w:rFonts w:ascii="Times New Roman" w:hAnsi="Times New Roman" w:cs="Times New Roman"/>
                <w:sz w:val="28"/>
                <w:szCs w:val="28"/>
              </w:rPr>
            </w:pPr>
            <w:r>
              <w:rPr>
                <w:rFonts w:ascii="Times New Roman" w:hAnsi="Times New Roman" w:cs="Times New Roman"/>
                <w:sz w:val="28"/>
                <w:szCs w:val="28"/>
              </w:rPr>
              <w:t>Домашний адрес</w:t>
            </w:r>
          </w:p>
        </w:tc>
        <w:tc>
          <w:tcPr>
            <w:tcW w:w="178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jc w:val="center"/>
              <w:rPr>
                <w:rFonts w:ascii="Times New Roman" w:hAnsi="Times New Roman" w:cs="Times New Roman"/>
                <w:sz w:val="28"/>
                <w:szCs w:val="28"/>
              </w:rPr>
            </w:pPr>
            <w:r>
              <w:rPr>
                <w:rFonts w:ascii="Times New Roman" w:hAnsi="Times New Roman" w:cs="Times New Roman"/>
                <w:sz w:val="28"/>
                <w:szCs w:val="28"/>
              </w:rPr>
              <w:t>Подпись и дата подписания листа</w:t>
            </w:r>
          </w:p>
        </w:tc>
      </w:tr>
      <w:tr w:rsidR="00F5647B" w:rsidTr="0022332B">
        <w:tc>
          <w:tcPr>
            <w:tcW w:w="688"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220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r>
      <w:tr w:rsidR="00F5647B" w:rsidTr="0022332B">
        <w:tc>
          <w:tcPr>
            <w:tcW w:w="688"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220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r>
      <w:tr w:rsidR="00F5647B" w:rsidTr="0022332B">
        <w:tc>
          <w:tcPr>
            <w:tcW w:w="688"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2211"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220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F5647B" w:rsidRDefault="00F5647B" w:rsidP="0022332B">
            <w:pPr>
              <w:pStyle w:val="ConsPlusNormal0"/>
              <w:rPr>
                <w:rFonts w:ascii="Times New Roman" w:hAnsi="Times New Roman" w:cs="Times New Roman"/>
                <w:sz w:val="28"/>
                <w:szCs w:val="28"/>
              </w:rPr>
            </w:pPr>
          </w:p>
        </w:tc>
      </w:tr>
    </w:tbl>
    <w:p w:rsidR="00F5647B" w:rsidRDefault="00F5647B" w:rsidP="00F5647B">
      <w:pPr>
        <w:pStyle w:val="ConsPlusNormal0"/>
        <w:jc w:val="both"/>
        <w:rPr>
          <w:rFonts w:ascii="Times New Roman" w:hAnsi="Times New Roman" w:cs="Times New Roman"/>
          <w:sz w:val="28"/>
          <w:szCs w:val="28"/>
        </w:rPr>
      </w:pP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Подписи удостоверяем:</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Члены инициативной группы: ________________________________________________</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w:t>
      </w:r>
    </w:p>
    <w:p w:rsidR="00F5647B" w:rsidRDefault="00F5647B" w:rsidP="00F564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w:t>
      </w:r>
    </w:p>
    <w:p w:rsidR="00B96B3C" w:rsidRDefault="00B96B3C"/>
    <w:sectPr w:rsidR="00B96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7B"/>
    <w:rsid w:val="00B96B3C"/>
    <w:rsid w:val="00F5647B"/>
    <w:rsid w:val="00FB1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79672-D6E1-4CA6-807A-1B22461C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47B"/>
    <w:pPr>
      <w:spacing w:after="0" w:line="240"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5647B"/>
    <w:rPr>
      <w:color w:val="0000FF"/>
      <w:u w:val="single"/>
    </w:rPr>
  </w:style>
  <w:style w:type="paragraph" w:customStyle="1" w:styleId="ConsPlusNonformat">
    <w:name w:val="ConsPlusNonformat"/>
    <w:rsid w:val="00F564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basedOn w:val="a0"/>
    <w:link w:val="ConsPlusNormal0"/>
    <w:locked/>
    <w:rsid w:val="00F5647B"/>
    <w:rPr>
      <w:rFonts w:ascii="Calibri" w:eastAsia="Calibri" w:hAnsi="Calibri" w:cs="Calibri"/>
    </w:rPr>
  </w:style>
  <w:style w:type="paragraph" w:customStyle="1" w:styleId="ConsPlusNormal0">
    <w:name w:val="ConsPlusNormal"/>
    <w:link w:val="ConsPlusNormal"/>
    <w:rsid w:val="00F5647B"/>
    <w:pPr>
      <w:widowControl w:val="0"/>
      <w:autoSpaceDE w:val="0"/>
      <w:autoSpaceDN w:val="0"/>
      <w:spacing w:after="0" w:line="240" w:lineRule="auto"/>
    </w:pPr>
    <w:rPr>
      <w:rFonts w:ascii="Calibri" w:eastAsia="Calibri" w:hAnsi="Calibri" w:cs="Calibri"/>
    </w:rPr>
  </w:style>
  <w:style w:type="paragraph" w:customStyle="1" w:styleId="ConsPlusTitle">
    <w:name w:val="ConsPlusTitle"/>
    <w:rsid w:val="00F5647B"/>
    <w:pPr>
      <w:widowControl w:val="0"/>
      <w:autoSpaceDE w:val="0"/>
      <w:autoSpaceDN w:val="0"/>
      <w:spacing w:after="0" w:line="240" w:lineRule="auto"/>
    </w:pPr>
    <w:rPr>
      <w:rFonts w:ascii="Calibri" w:eastAsia="Calibri" w:hAnsi="Calibri" w:cs="Calibri"/>
      <w:b/>
      <w:szCs w:val="20"/>
      <w:lang w:eastAsia="ru-RU"/>
    </w:rPr>
  </w:style>
  <w:style w:type="character" w:customStyle="1" w:styleId="NoSpacingChar">
    <w:name w:val="No Spacing Char"/>
    <w:basedOn w:val="a0"/>
    <w:link w:val="NoSpacing"/>
    <w:locked/>
    <w:rsid w:val="00F5647B"/>
    <w:rPr>
      <w:rFonts w:ascii="Calibri" w:eastAsia="Calibri" w:hAnsi="Calibri"/>
    </w:rPr>
  </w:style>
  <w:style w:type="paragraph" w:customStyle="1" w:styleId="NoSpacing">
    <w:name w:val="No Spacing"/>
    <w:link w:val="NoSpacingChar"/>
    <w:rsid w:val="00F5647B"/>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D2803795463B56012A857BE832C71E22100200AF3F11E43031F19636C2PEL" TargetMode="External"/><Relationship Id="rId13" Type="http://schemas.openxmlformats.org/officeDocument/2006/relationships/hyperlink" Target="file:///C:\Users\1\AppData\Local\Temp\Rar$DIa0.594\&#8470;%20129%20&#1088;&#1077;&#1096;&#1077;&#1085;&#1080;&#1103;%20&#1086;%20&#1089;&#1086;&#1073;&#1088;&#1072;&#1085;%20&#1080;%20&#1082;&#1086;&#1085;&#1092;&#1077;&#1088;.docx" TargetMode="External"/><Relationship Id="rId18" Type="http://schemas.openxmlformats.org/officeDocument/2006/relationships/hyperlink" Target="file:///C:\Users\1\AppData\Local\Temp\Rar$DIa0.594\&#8470;%20129%20&#1088;&#1077;&#1096;&#1077;&#1085;&#1080;&#1103;%20&#1086;%20&#1089;&#1086;&#1073;&#1088;&#1072;&#1085;%20&#1080;%20&#1082;&#1086;&#1085;&#1092;&#1077;&#1088;.docx" TargetMode="External"/><Relationship Id="rId3" Type="http://schemas.openxmlformats.org/officeDocument/2006/relationships/webSettings" Target="webSettings.xml"/><Relationship Id="rId21" Type="http://schemas.openxmlformats.org/officeDocument/2006/relationships/hyperlink" Target="file:///C:\Users\1\AppData\Local\Temp\Rar$DIa0.594\&#8470;%20129%20&#1088;&#1077;&#1096;&#1077;&#1085;&#1080;&#1103;%20&#1086;%20&#1089;&#1086;&#1073;&#1088;&#1072;&#1085;%20&#1080;%20&#1082;&#1086;&#1085;&#1092;&#1077;&#1088;.docx" TargetMode="External"/><Relationship Id="rId7" Type="http://schemas.openxmlformats.org/officeDocument/2006/relationships/hyperlink" Target="consultantplus://offline/ref=73D2803795463B56012A8475FD32C71E221C0E0CA43811E43031F19636C2PEL" TargetMode="External"/><Relationship Id="rId12" Type="http://schemas.openxmlformats.org/officeDocument/2006/relationships/hyperlink" Target="consultantplus://offline/ref=73D2803795463B56012A857BE832C71E22100200AF3F11E43031F19636C2PEL" TargetMode="External"/><Relationship Id="rId17" Type="http://schemas.openxmlformats.org/officeDocument/2006/relationships/hyperlink" Target="file:///C:\Users\1\AppData\Local\Temp\Rar$DIa0.594\&#8470;%20129%20&#1088;&#1077;&#1096;&#1077;&#1085;&#1080;&#1103;%20&#1086;%20&#1089;&#1086;&#1073;&#1088;&#1072;&#1085;%20&#1080;%20&#1082;&#1086;&#1085;&#1092;&#1077;&#1088;.docx" TargetMode="External"/><Relationship Id="rId2" Type="http://schemas.openxmlformats.org/officeDocument/2006/relationships/settings" Target="settings.xml"/><Relationship Id="rId16" Type="http://schemas.openxmlformats.org/officeDocument/2006/relationships/hyperlink" Target="file:///C:\Users\1\AppData\Local\Temp\Rar$DIa0.594\&#8470;%20129%20&#1088;&#1077;&#1096;&#1077;&#1085;&#1080;&#1103;%20&#1086;%20&#1089;&#1086;&#1073;&#1088;&#1072;&#1085;%20&#1080;%20&#1082;&#1086;&#1085;&#1092;&#1077;&#1088;.docx" TargetMode="External"/><Relationship Id="rId20" Type="http://schemas.openxmlformats.org/officeDocument/2006/relationships/hyperlink" Target="file:///C:\Users\1\AppData\Local\Temp\Rar$DIa0.594\&#8470;%20129%20&#1088;&#1077;&#1096;&#1077;&#1085;&#1080;&#1103;%20&#1086;%20&#1089;&#1086;&#1073;&#1088;&#1072;&#1085;%20&#1080;%20&#1082;&#1086;&#1085;&#1092;&#1077;&#1088;.docx" TargetMode="External"/><Relationship Id="rId1" Type="http://schemas.openxmlformats.org/officeDocument/2006/relationships/styles" Target="styles.xml"/><Relationship Id="rId6" Type="http://schemas.openxmlformats.org/officeDocument/2006/relationships/hyperlink" Target="consultantplus://offline/ref=73D2803795463B56012A8475FD32C71E221C0E0CA43811E43031F196362EA6831A1329478F991B73CEP9L" TargetMode="External"/><Relationship Id="rId11" Type="http://schemas.openxmlformats.org/officeDocument/2006/relationships/hyperlink" Target="consultantplus://offline/ref=73D2803795463B56012A8475FD32C71E221C0E0CA43811E43031F196362EA6831A1329478F991B73CEP7L" TargetMode="External"/><Relationship Id="rId24" Type="http://schemas.openxmlformats.org/officeDocument/2006/relationships/theme" Target="theme/theme1.xml"/><Relationship Id="rId5" Type="http://schemas.openxmlformats.org/officeDocument/2006/relationships/hyperlink" Target="consultantplus://offline/ref=73D2803795463B56012A8475FD32C71E221C0E0CA43811E43031F196362EA6831A1329478F991B73CEP5L" TargetMode="External"/><Relationship Id="rId15" Type="http://schemas.openxmlformats.org/officeDocument/2006/relationships/hyperlink" Target="file:///C:\Users\1\AppData\Local\Temp\Rar$DIa0.594\&#8470;%20129%20&#1088;&#1077;&#1096;&#1077;&#1085;&#1080;&#1103;%20&#1086;%20&#1089;&#1086;&#1073;&#1088;&#1072;&#1085;%20&#1080;%20&#1082;&#1086;&#1085;&#1092;&#1077;&#1088;.docx" TargetMode="External"/><Relationship Id="rId23" Type="http://schemas.openxmlformats.org/officeDocument/2006/relationships/fontTable" Target="fontTable.xml"/><Relationship Id="rId10" Type="http://schemas.openxmlformats.org/officeDocument/2006/relationships/hyperlink" Target="consultantplus://offline/ref=73D2803795463B56012A8475FD32C71E221C0E0CA43811E43031F196362EA6831A1329478F991B74CEP4L" TargetMode="External"/><Relationship Id="rId19" Type="http://schemas.openxmlformats.org/officeDocument/2006/relationships/hyperlink" Target="file:///C:\Users\1\AppData\Local\Temp\Rar$DIa0.594\&#8470;%20129%20&#1088;&#1077;&#1096;&#1077;&#1085;&#1080;&#1103;%20&#1086;%20&#1089;&#1086;&#1073;&#1088;&#1072;&#1085;%20&#1080;%20&#1082;&#1086;&#1085;&#1092;&#1077;&#1088;.docx" TargetMode="External"/><Relationship Id="rId4" Type="http://schemas.openxmlformats.org/officeDocument/2006/relationships/image" Target="media/image1.png"/><Relationship Id="rId9" Type="http://schemas.openxmlformats.org/officeDocument/2006/relationships/hyperlink" Target="file:///C:\Users\1\AppData\Local\Temp\Rar$DIa0.594\&#8470;%20129%20&#1088;&#1077;&#1096;&#1077;&#1085;&#1080;&#1103;%20&#1086;%20&#1089;&#1086;&#1073;&#1088;&#1072;&#1085;%20&#1080;%20&#1082;&#1086;&#1085;&#1092;&#1077;&#1088;.docx" TargetMode="External"/><Relationship Id="rId14" Type="http://schemas.openxmlformats.org/officeDocument/2006/relationships/hyperlink" Target="file:///C:\Users\1\AppData\Local\Temp\Rar$DIa0.594\&#8470;%20129%20&#1088;&#1077;&#1096;&#1077;&#1085;&#1080;&#1103;%20&#1086;%20&#1089;&#1086;&#1073;&#1088;&#1072;&#1085;%20&#1080;%20&#1082;&#1086;&#1085;&#1092;&#1077;&#1088;.docx" TargetMode="External"/><Relationship Id="rId22" Type="http://schemas.openxmlformats.org/officeDocument/2006/relationships/hyperlink" Target="file:///C:\Users\1\AppData\Local\Temp\Rar$DIa0.594\&#8470;%20129%20&#1088;&#1077;&#1096;&#1077;&#1085;&#1080;&#1103;%20&#1086;%20&#1089;&#1086;&#1073;&#1088;&#1072;&#1085;%20&#1080;%20&#1082;&#1086;&#1085;&#1092;&#1077;&#10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3717</Words>
  <Characters>21190</Characters>
  <Application>Microsoft Office Word</Application>
  <DocSecurity>0</DocSecurity>
  <Lines>176</Lines>
  <Paragraphs>49</Paragraphs>
  <ScaleCrop>false</ScaleCrop>
  <Company/>
  <LinksUpToDate>false</LinksUpToDate>
  <CharactersWithSpaces>24858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2018-09-23T18:25:00Z</dcterms:created>
  <dcterms:modified xsi:type="dcterms:W3CDTF">2018-09-23T18:26:00Z</dcterms:modified>
</cp:coreProperties>
</file>