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4F1" w:rsidRPr="00FC7B0B" w:rsidRDefault="00626CE7" w:rsidP="002274F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</w:t>
      </w:r>
      <w:r w:rsidR="002274F1">
        <w:rPr>
          <w:b/>
          <w:bCs/>
        </w:rPr>
        <w:t xml:space="preserve">  </w:t>
      </w:r>
      <w:r w:rsidR="002274F1">
        <w:rPr>
          <w:rFonts w:ascii="Times New Roman" w:hAnsi="Times New Roman" w:cs="Times New Roman"/>
          <w:b/>
          <w:bCs/>
          <w:color w:val="353535"/>
        </w:rPr>
        <w:t xml:space="preserve"> </w:t>
      </w:r>
      <w:r w:rsidR="002274F1" w:rsidRPr="00FC7B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4F1" w:rsidRPr="00FC7B0B" w:rsidRDefault="002274F1" w:rsidP="002274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2274F1" w:rsidRPr="00FC7B0B" w:rsidRDefault="002274F1" w:rsidP="002274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2274F1" w:rsidRPr="00FC7B0B" w:rsidRDefault="002274F1" w:rsidP="002274F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74F1" w:rsidRPr="00FC7B0B" w:rsidRDefault="002274F1" w:rsidP="002274F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2274F1" w:rsidRPr="00173210" w:rsidRDefault="002274F1" w:rsidP="002274F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FC7B0B">
        <w:rPr>
          <w:rFonts w:ascii="Times New Roman" w:hAnsi="Times New Roman" w:cs="Times New Roman"/>
          <w:sz w:val="28"/>
          <w:szCs w:val="28"/>
        </w:rPr>
        <w:t>03.2020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20-п</w:t>
      </w:r>
    </w:p>
    <w:p w:rsidR="002274F1" w:rsidRDefault="002274F1" w:rsidP="002274F1">
      <w:pPr>
        <w:spacing w:after="0" w:line="240" w:lineRule="auto"/>
        <w:rPr>
          <w:b/>
          <w:sz w:val="28"/>
          <w:szCs w:val="28"/>
        </w:rPr>
      </w:pPr>
    </w:p>
    <w:p w:rsidR="00671F9E" w:rsidRDefault="00671F9E" w:rsidP="00671F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исполнения бюджета Петровского </w:t>
      </w:r>
    </w:p>
    <w:p w:rsidR="00671F9E" w:rsidRDefault="00671F9E" w:rsidP="00671F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по расходам и источникам финансирования дефицита</w:t>
      </w:r>
    </w:p>
    <w:p w:rsidR="00671F9E" w:rsidRDefault="00671F9E" w:rsidP="00671F9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бюджета  Петровского  сельсовета</w:t>
      </w:r>
    </w:p>
    <w:p w:rsidR="00671F9E" w:rsidRDefault="00671F9E" w:rsidP="00671F9E">
      <w:pPr>
        <w:rPr>
          <w:sz w:val="48"/>
          <w:szCs w:val="48"/>
        </w:rPr>
      </w:pPr>
    </w:p>
    <w:p w:rsidR="00671F9E" w:rsidRDefault="00671F9E" w:rsidP="00671F9E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соответствии с Бюджетным кодексом Российской Федерации, решением Совета депутатов Петровского сельсовета от 12.03.2019  № 137 «Об утверждении Положения о бюджетном процессе в  муниципальном образовании  Петровский сельсовет Саракташского района Оренбургской области»</w:t>
      </w:r>
      <w:r>
        <w:rPr>
          <w:sz w:val="28"/>
          <w:szCs w:val="28"/>
        </w:rPr>
        <w:t xml:space="preserve"> и во исполнение решения Совета депутатов Петровского сельсовета от 25.12.2019 № 160 «О бюджете Петровского сельсовета на 2020 год и  на  плановый период 2021 и 2022 годов»  </w:t>
      </w:r>
    </w:p>
    <w:p w:rsidR="00671F9E" w:rsidRDefault="00671F9E" w:rsidP="00671F9E">
      <w:pPr>
        <w:jc w:val="both"/>
        <w:rPr>
          <w:sz w:val="28"/>
          <w:szCs w:val="28"/>
        </w:rPr>
      </w:pPr>
    </w:p>
    <w:p w:rsidR="00671F9E" w:rsidRDefault="00671F9E" w:rsidP="00671F9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 Утвердить Порядок исполнения бюджета  Петровского сельсовета по расходам и источникам финансирования дефицита бюджета  Петровского сельсовета (Прилагается).</w:t>
      </w:r>
    </w:p>
    <w:p w:rsidR="00671F9E" w:rsidRDefault="00671F9E" w:rsidP="00671F9E">
      <w:pPr>
        <w:widowControl w:val="0"/>
        <w:shd w:val="clear" w:color="auto" w:fill="FFFFFF"/>
        <w:tabs>
          <w:tab w:val="left" w:pos="16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  Настоящее постановление вступает в силу с момента его подписания и распространяется на  правоотношения, возникшие с 01 января 2020 года, подлежит обнародованию и  размещения на сайте администрации Петровского сельсовета Саракташского района Оренбургской области.</w:t>
      </w:r>
    </w:p>
    <w:p w:rsidR="00671F9E" w:rsidRDefault="00671F9E" w:rsidP="00671F9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 Контроль за исполнением данного решения оставляю за собой.</w:t>
      </w:r>
    </w:p>
    <w:p w:rsidR="00671F9E" w:rsidRDefault="00671F9E" w:rsidP="00671F9E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71F9E" w:rsidRDefault="00671F9E" w:rsidP="00671F9E">
      <w:pPr>
        <w:pStyle w:val="aa"/>
        <w:rPr>
          <w:rFonts w:ascii="Times New Roman" w:hAnsi="Times New Roman"/>
          <w:sz w:val="28"/>
          <w:szCs w:val="28"/>
        </w:rPr>
      </w:pPr>
    </w:p>
    <w:p w:rsidR="00671F9E" w:rsidRDefault="00671F9E" w:rsidP="00671F9E">
      <w:pPr>
        <w:pStyle w:val="aa"/>
        <w:rPr>
          <w:rFonts w:ascii="Times New Roman" w:hAnsi="Times New Roman"/>
          <w:sz w:val="28"/>
          <w:szCs w:val="28"/>
        </w:rPr>
      </w:pPr>
    </w:p>
    <w:p w:rsidR="00671F9E" w:rsidRDefault="00671F9E" w:rsidP="00671F9E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Глава  муниципального образования                                   А.А.Барсуков </w:t>
      </w:r>
    </w:p>
    <w:p w:rsidR="00671F9E" w:rsidRDefault="00671F9E" w:rsidP="00671F9E">
      <w:pPr>
        <w:jc w:val="both"/>
        <w:rPr>
          <w:rFonts w:ascii="Times New Roman" w:hAnsi="Times New Roman"/>
          <w:sz w:val="48"/>
          <w:szCs w:val="48"/>
        </w:rPr>
      </w:pP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финансовый отдел администрации района, в дело, прокуратуре района</w:t>
      </w:r>
    </w:p>
    <w:p w:rsidR="00671F9E" w:rsidRDefault="00671F9E" w:rsidP="00671F9E">
      <w:pPr>
        <w:jc w:val="both"/>
        <w:rPr>
          <w:sz w:val="28"/>
          <w:szCs w:val="28"/>
        </w:rPr>
      </w:pPr>
    </w:p>
    <w:p w:rsidR="00671F9E" w:rsidRDefault="00671F9E" w:rsidP="00671F9E">
      <w:pPr>
        <w:jc w:val="both"/>
        <w:rPr>
          <w:sz w:val="28"/>
          <w:szCs w:val="28"/>
        </w:rPr>
      </w:pPr>
    </w:p>
    <w:p w:rsidR="00671F9E" w:rsidRDefault="00671F9E" w:rsidP="00671F9E">
      <w:pPr>
        <w:jc w:val="both"/>
        <w:rPr>
          <w:sz w:val="28"/>
          <w:szCs w:val="28"/>
        </w:rPr>
      </w:pPr>
    </w:p>
    <w:p w:rsidR="00671F9E" w:rsidRDefault="00671F9E" w:rsidP="002274F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к постановлению </w:t>
      </w:r>
    </w:p>
    <w:p w:rsidR="00671F9E" w:rsidRDefault="00671F9E" w:rsidP="002274F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сельсовета</w:t>
      </w:r>
    </w:p>
    <w:p w:rsidR="00671F9E" w:rsidRDefault="00671F9E" w:rsidP="002274F1">
      <w:pP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25</w:t>
      </w:r>
      <w:r w:rsidR="002274F1">
        <w:rPr>
          <w:sz w:val="28"/>
          <w:szCs w:val="28"/>
        </w:rPr>
        <w:t>.03.2020г № 20</w:t>
      </w:r>
      <w:r>
        <w:rPr>
          <w:sz w:val="28"/>
          <w:szCs w:val="28"/>
        </w:rPr>
        <w:t>-п</w:t>
      </w:r>
    </w:p>
    <w:p w:rsidR="00671F9E" w:rsidRDefault="00671F9E" w:rsidP="00671F9E">
      <w:pPr>
        <w:jc w:val="both"/>
        <w:rPr>
          <w:sz w:val="28"/>
          <w:szCs w:val="28"/>
        </w:rPr>
      </w:pPr>
    </w:p>
    <w:p w:rsidR="00671F9E" w:rsidRDefault="00671F9E" w:rsidP="00671F9E">
      <w:pPr>
        <w:jc w:val="center"/>
        <w:rPr>
          <w:sz w:val="24"/>
          <w:szCs w:val="24"/>
        </w:rPr>
      </w:pPr>
      <w:r>
        <w:rPr>
          <w:smallCaps/>
        </w:rPr>
        <w:t xml:space="preserve">                                                                      </w:t>
      </w:r>
      <w:r>
        <w:rPr>
          <w:smallCaps/>
        </w:rPr>
        <w:tab/>
        <w:t xml:space="preserve"> </w:t>
      </w:r>
    </w:p>
    <w:p w:rsidR="00671F9E" w:rsidRDefault="00671F9E" w:rsidP="00671F9E"/>
    <w:p w:rsidR="00671F9E" w:rsidRDefault="00671F9E" w:rsidP="00671F9E"/>
    <w:p w:rsidR="00671F9E" w:rsidRDefault="00671F9E" w:rsidP="002274F1">
      <w:pPr>
        <w:spacing w:after="0" w:line="240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ПОРЯДОК</w:t>
      </w:r>
    </w:p>
    <w:p w:rsidR="00671F9E" w:rsidRDefault="002274F1" w:rsidP="002274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исполнения бюджета Петровского </w:t>
      </w:r>
      <w:r w:rsidR="00671F9E">
        <w:rPr>
          <w:b/>
          <w:sz w:val="28"/>
          <w:szCs w:val="28"/>
        </w:rPr>
        <w:t xml:space="preserve"> сельсовета по</w:t>
      </w:r>
    </w:p>
    <w:p w:rsidR="00671F9E" w:rsidRDefault="00671F9E" w:rsidP="002274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расходам  и источникам финансирования дефицита бюджета </w:t>
      </w:r>
    </w:p>
    <w:p w:rsidR="00671F9E" w:rsidRDefault="00671F9E" w:rsidP="002274F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Петровского сельсовета</w:t>
      </w:r>
    </w:p>
    <w:p w:rsidR="00671F9E" w:rsidRDefault="00671F9E" w:rsidP="00671F9E">
      <w:pPr>
        <w:jc w:val="both"/>
        <w:rPr>
          <w:sz w:val="28"/>
          <w:szCs w:val="28"/>
        </w:rPr>
      </w:pP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Настоящий Порядок разработан в соответствии с Бюджетным кодексом Российской Федерации в целях исполнения бюджета муниципального образования Петровского сельсовета, Положения о бюджетном процессе в МО Петровский  сельсовет, утвержденного решением Совета депутатов Николаевского сельсовета от 12.03.2019  № 137 и устанавливает порядок исполнения бюджета Петровского сельсовета по расходам и источникам финансирования дефицита  бюджета Петровского сельсовета (далее - Порядок). 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Исполнение бюджета  Петровского сельсовета организуется финансовым отделом администрации Саракташского района (далее – финансовый отдел) на основе единства кассы и подведомственности расходов в соответствии со сводной бюджетной росписью бюджета Петровского сельсовета и кассовым планом.</w:t>
      </w: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3. Учет операций по расходам бюджета Петровского сельсовета и источникам финансирования дефицита бюджета Петровского сельсовета (далее – расходы), осуществляемым получателями средств бюджета муниципального образования (далее – получатели средств), производится в соответствии с действующим бюджетным законодательством.</w:t>
      </w: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 Исполнение бюджета Петровского  сельсовета по расходам предусматривает:</w:t>
      </w: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принятие бюджетных обязательств;</w:t>
      </w: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подтверждение денежных обязательств;</w:t>
      </w: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санкционирование оплаты денежных обязательств;</w:t>
      </w: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подтверждение исполнения денежных обязательств.</w:t>
      </w: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Принятие бюджетных обязательств предусматривает заключение получателями средств муниципальных контрактов, иных договоров с физическими и юридическими лицами, индивидуальными предпринимателями или принятие бюджетных обязательств в соответствии с законом, иным правовым актом, соглашением. 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Получатели средств при заключении муниципальных контрактов, иных договоров на поставку товаров (выполнение работ, оказание услуг) вправе предусматривать авансовые платежи в соответствии с решением Совета депутатов Николаевского сельсовета о бюджете муниципального образования на соответствующий финансовый год. </w:t>
      </w:r>
    </w:p>
    <w:p w:rsidR="00671F9E" w:rsidRDefault="00671F9E" w:rsidP="00671F9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Принятие бюджетных обязательств получателями средств  осуществляется в пределах бюджетных ассигнований, лимитов бюджетных обязательств, доведенных до него главным распорядителем средств бюджета муниципального образования (далее – главный распорядитель), в ведении которого он находится.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Принятие бюджетных обязательств в части обеспечения выполнения функций получателей средств по поставкам товаров, выполнению работ, оказанию услуг производится в соответствии с утвержденным порядком согласования финансовым отделом заявок на размещение заказов и учета бюджетных обязательств, принимаемых в соответствии с муниципальными контрактами (договорами).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>6. Подтверждение денежных обязательств заключается в подтверждении получателями средств обязанности оплатить за счет средств бюджета Николаевского сельсовета денежные обязательства в соответствии с платежными и иными документами, необходимыми для санкционирования их оплаты.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Платежные и иные документы представляются получателями средств в финансовое </w:t>
      </w:r>
      <w:r>
        <w:rPr>
          <w:sz w:val="28"/>
          <w:szCs w:val="28"/>
        </w:rPr>
        <w:t>управление  (</w:t>
      </w:r>
      <w:r>
        <w:rPr>
          <w:bCs/>
          <w:sz w:val="28"/>
          <w:szCs w:val="28"/>
        </w:rPr>
        <w:t>управление Федерального казначейства по Оренбургской области</w:t>
      </w:r>
      <w:r>
        <w:rPr>
          <w:sz w:val="28"/>
          <w:szCs w:val="28"/>
        </w:rPr>
        <w:t>) по</w:t>
      </w:r>
      <w:r>
        <w:rPr>
          <w:color w:val="000000"/>
          <w:sz w:val="28"/>
          <w:szCs w:val="28"/>
        </w:rPr>
        <w:t xml:space="preserve"> месту открытия им лицевого счета. 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 Санкционирование оплаты денежных обязательств производится в форме совершения разрешительной надписи в порядке, установленном финансовым управлением.</w:t>
      </w:r>
    </w:p>
    <w:p w:rsidR="00671F9E" w:rsidRDefault="00671F9E" w:rsidP="00671F9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8.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Петровского  сельсовета в пользу физических или юридических лиц, индивидуальных предпринимателей, бюджетов бюджетной системы Российской Федерации по исполнению денежных обязательств получателей средств.</w:t>
      </w:r>
    </w:p>
    <w:p w:rsidR="00671F9E" w:rsidRDefault="00671F9E" w:rsidP="00671F9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Оплата денежных обязательств производится в порядке поступления платежных и иных документов в пределах остатка средств на едином счете бюджета Петровского сельсовета</w:t>
      </w:r>
    </w:p>
    <w:p w:rsidR="00671F9E" w:rsidRDefault="00671F9E" w:rsidP="00671F9E">
      <w:pPr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 Платежные и иные документы для санкционирования оплаты денежных обязательств представляются получателями средств в финансовый </w:t>
      </w:r>
      <w:r>
        <w:rPr>
          <w:sz w:val="28"/>
          <w:szCs w:val="28"/>
        </w:rPr>
        <w:t>отдел</w:t>
      </w:r>
      <w:r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(</w:t>
      </w:r>
      <w:r>
        <w:rPr>
          <w:bCs/>
          <w:sz w:val="28"/>
          <w:szCs w:val="28"/>
        </w:rPr>
        <w:t xml:space="preserve">управление Федерального казначейства по Оренбургской области) </w:t>
      </w:r>
      <w:r>
        <w:rPr>
          <w:color w:val="000000"/>
          <w:sz w:val="28"/>
          <w:szCs w:val="28"/>
        </w:rPr>
        <w:t xml:space="preserve"> за 3 рабочих дня до окончания финансового года. 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11. Бюджетные обязательства, санкционированные к оплате, подлежат к оплате до последнего рабочего дня текущего года включительно в пределах остатка средств на едином счете бюджета  Петровского  сельсовета.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Операции по </w:t>
      </w:r>
      <w:r w:rsidR="002274F1">
        <w:rPr>
          <w:sz w:val="28"/>
          <w:szCs w:val="28"/>
        </w:rPr>
        <w:t>исполнению бюджета Петровского</w:t>
      </w:r>
      <w:r>
        <w:rPr>
          <w:sz w:val="28"/>
          <w:szCs w:val="28"/>
        </w:rPr>
        <w:t xml:space="preserve"> сельсовета по расходам и источникам финансирования дефицита бюджета Петровского  сельсовета завершаются 31 декабря текущего  года.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Бюджетные ассигнования, лимиты бюджетных обязательств и предельные объемы финансирования года прекращают свое действие 31 декабря текущего года.</w:t>
      </w:r>
    </w:p>
    <w:p w:rsidR="00671F9E" w:rsidRDefault="00671F9E" w:rsidP="00671F9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71F9E" w:rsidRDefault="00671F9E" w:rsidP="00671F9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t>________________</w:t>
      </w: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B1C" w:rsidRDefault="005A4B1C" w:rsidP="00B8117E">
      <w:pPr>
        <w:spacing w:after="0" w:line="240" w:lineRule="auto"/>
      </w:pPr>
      <w:r>
        <w:separator/>
      </w:r>
    </w:p>
  </w:endnote>
  <w:endnote w:type="continuationSeparator" w:id="0">
    <w:p w:rsidR="005A4B1C" w:rsidRDefault="005A4B1C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B1C" w:rsidRDefault="005A4B1C" w:rsidP="00B8117E">
      <w:pPr>
        <w:spacing w:after="0" w:line="240" w:lineRule="auto"/>
      </w:pPr>
      <w:r>
        <w:separator/>
      </w:r>
    </w:p>
  </w:footnote>
  <w:footnote w:type="continuationSeparator" w:id="0">
    <w:p w:rsidR="005A4B1C" w:rsidRDefault="005A4B1C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D6326"/>
    <w:rsid w:val="000E7519"/>
    <w:rsid w:val="000F406F"/>
    <w:rsid w:val="0012708B"/>
    <w:rsid w:val="00127949"/>
    <w:rsid w:val="00127EAC"/>
    <w:rsid w:val="001469F8"/>
    <w:rsid w:val="00146EDF"/>
    <w:rsid w:val="001616F9"/>
    <w:rsid w:val="00172A38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274F1"/>
    <w:rsid w:val="00232FB1"/>
    <w:rsid w:val="00234CF9"/>
    <w:rsid w:val="00241BA6"/>
    <w:rsid w:val="002536F0"/>
    <w:rsid w:val="00256160"/>
    <w:rsid w:val="00290E9F"/>
    <w:rsid w:val="002945FA"/>
    <w:rsid w:val="00296344"/>
    <w:rsid w:val="002B58DF"/>
    <w:rsid w:val="002C1126"/>
    <w:rsid w:val="002C672D"/>
    <w:rsid w:val="002D0498"/>
    <w:rsid w:val="002D65AA"/>
    <w:rsid w:val="003050C4"/>
    <w:rsid w:val="003077C1"/>
    <w:rsid w:val="00321517"/>
    <w:rsid w:val="0032244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5C93"/>
    <w:rsid w:val="003E4528"/>
    <w:rsid w:val="003E4FA2"/>
    <w:rsid w:val="003E5793"/>
    <w:rsid w:val="003F25B5"/>
    <w:rsid w:val="00401F02"/>
    <w:rsid w:val="00414235"/>
    <w:rsid w:val="00434057"/>
    <w:rsid w:val="00435CD1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61345"/>
    <w:rsid w:val="00565A4A"/>
    <w:rsid w:val="005755E3"/>
    <w:rsid w:val="00584862"/>
    <w:rsid w:val="00593425"/>
    <w:rsid w:val="005963AA"/>
    <w:rsid w:val="005A4B1C"/>
    <w:rsid w:val="005B475F"/>
    <w:rsid w:val="005C6A88"/>
    <w:rsid w:val="005C72B9"/>
    <w:rsid w:val="005D586E"/>
    <w:rsid w:val="005E7857"/>
    <w:rsid w:val="005E79C0"/>
    <w:rsid w:val="00626412"/>
    <w:rsid w:val="00626CE7"/>
    <w:rsid w:val="00632388"/>
    <w:rsid w:val="00641CDF"/>
    <w:rsid w:val="00651F9B"/>
    <w:rsid w:val="00653A89"/>
    <w:rsid w:val="00663268"/>
    <w:rsid w:val="00671F9E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31FD"/>
    <w:rsid w:val="009D18BF"/>
    <w:rsid w:val="009D2A63"/>
    <w:rsid w:val="009D34DC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3A96"/>
    <w:rsid w:val="00AF43C2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8209F"/>
    <w:rsid w:val="00C95C9C"/>
    <w:rsid w:val="00CE0D4F"/>
    <w:rsid w:val="00CF0483"/>
    <w:rsid w:val="00CF2A8D"/>
    <w:rsid w:val="00D01E1E"/>
    <w:rsid w:val="00D033C5"/>
    <w:rsid w:val="00D03ECC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E099F"/>
    <w:rsid w:val="00EE2E83"/>
    <w:rsid w:val="00EE3130"/>
    <w:rsid w:val="00EE5605"/>
    <w:rsid w:val="00EF376D"/>
    <w:rsid w:val="00EF57FE"/>
    <w:rsid w:val="00F03CE3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86CFA-D631-4E17-90D6-8FAE6C76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iPriority w:val="99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2020-03-24T10:55:00Z</cp:lastPrinted>
  <dcterms:created xsi:type="dcterms:W3CDTF">2020-04-03T12:01:00Z</dcterms:created>
  <dcterms:modified xsi:type="dcterms:W3CDTF">2020-04-03T12:01:00Z</dcterms:modified>
</cp:coreProperties>
</file>