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D6" w:rsidRPr="00326BDF" w:rsidRDefault="00626CE7" w:rsidP="00505A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  <w:r w:rsidR="00505AD6" w:rsidRPr="00326BD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05AD6" w:rsidRPr="00326BDF">
        <w:rPr>
          <w:rFonts w:ascii="Times New Roman" w:hAnsi="Times New Roman" w:cs="Times New Roman"/>
          <w:b/>
          <w:bCs/>
          <w:color w:val="353535"/>
          <w:sz w:val="28"/>
          <w:szCs w:val="28"/>
        </w:rPr>
        <w:t xml:space="preserve"> </w:t>
      </w:r>
      <w:r w:rsidR="00505AD6" w:rsidRPr="00326BD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AD6" w:rsidRPr="00326BDF" w:rsidRDefault="00505AD6" w:rsidP="00505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505AD6" w:rsidRDefault="00505AD6" w:rsidP="00505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505AD6" w:rsidRPr="007A305C" w:rsidRDefault="00505AD6" w:rsidP="00505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AD6" w:rsidRPr="00326BDF" w:rsidRDefault="00505AD6" w:rsidP="00505A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BDF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05AD6" w:rsidRPr="00326BDF" w:rsidRDefault="00505AD6" w:rsidP="00505AD6">
      <w:pPr>
        <w:jc w:val="both"/>
        <w:rPr>
          <w:rFonts w:ascii="Times New Roman" w:hAnsi="Times New Roman" w:cs="Times New Roman"/>
          <w:sz w:val="28"/>
          <w:szCs w:val="28"/>
        </w:rPr>
      </w:pPr>
      <w:r w:rsidRPr="00326BDF">
        <w:rPr>
          <w:rFonts w:ascii="Times New Roman" w:hAnsi="Times New Roman" w:cs="Times New Roman"/>
          <w:sz w:val="28"/>
          <w:szCs w:val="28"/>
        </w:rPr>
        <w:t>03.04.2020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</w:r>
      <w:r w:rsidRPr="00326BD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26</w:t>
      </w:r>
      <w:r w:rsidRPr="00326BDF">
        <w:rPr>
          <w:rFonts w:ascii="Times New Roman" w:hAnsi="Times New Roman" w:cs="Times New Roman"/>
          <w:sz w:val="28"/>
          <w:szCs w:val="28"/>
        </w:rPr>
        <w:t>-п</w:t>
      </w:r>
    </w:p>
    <w:p w:rsidR="00505AD6" w:rsidRDefault="00505AD6" w:rsidP="00505AD6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составления, </w:t>
      </w:r>
    </w:p>
    <w:p w:rsidR="00505AD6" w:rsidRDefault="00505AD6" w:rsidP="00505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утверждения и ведения бюджетных смет</w:t>
      </w:r>
    </w:p>
    <w:p w:rsidR="00505AD6" w:rsidRDefault="00505AD6" w:rsidP="00505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казенного учреждения </w:t>
      </w:r>
    </w:p>
    <w:p w:rsidR="00505AD6" w:rsidRDefault="00505AD6" w:rsidP="00505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5AD6" w:rsidRDefault="00505AD6" w:rsidP="00505AD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В соответствии с пунктом 1 </w:t>
      </w:r>
      <w:hyperlink r:id="rId8" w:history="1">
        <w:r>
          <w:rPr>
            <w:rStyle w:val="a4"/>
            <w:rFonts w:ascii="Times New Roman" w:eastAsiaTheme="majorEastAsia" w:hAnsi="Times New Roman" w:cs="Times New Roman"/>
            <w:b w:val="0"/>
            <w:color w:val="auto"/>
          </w:rPr>
          <w:t>статьи 221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ст. 30 Устава муниципального образования Петровского сельсовета Саракташского района Оренбургской области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составления, утверждения и ведения бюджетных смет казенного учреждения Петровского сельсовета Саракташского района согласно приложению.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применяется при составлении, утверждении и ведении бюджетной сметы казенного учреждения, начиная с составления, утверждения и ведения бюджетной сметы казенного учреждения на 2020 год (на 2020 год и плановый период 2021 и 2022 годов).</w:t>
      </w:r>
    </w:p>
    <w:p w:rsidR="00505AD6" w:rsidRDefault="00505AD6" w:rsidP="00505A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5AD6" w:rsidRDefault="00505AD6" w:rsidP="00505AD6">
      <w:pPr>
        <w:pStyle w:val="ConsTitle"/>
        <w:widowControl/>
        <w:tabs>
          <w:tab w:val="left" w:pos="0"/>
        </w:tabs>
        <w:ind w:right="282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3. Контроль за исполнением настоящего постановления возложить на специалиста бухгалтера (Шипилову О.А.)</w:t>
      </w:r>
    </w:p>
    <w:p w:rsidR="00505AD6" w:rsidRDefault="00505AD6" w:rsidP="00505AD6">
      <w:pPr>
        <w:pStyle w:val="ConsTitle"/>
        <w:widowControl/>
        <w:tabs>
          <w:tab w:val="left" w:pos="0"/>
        </w:tabs>
        <w:ind w:right="282"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505AD6" w:rsidRDefault="00505AD6" w:rsidP="00505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подписания </w:t>
      </w:r>
    </w:p>
    <w:p w:rsidR="00505AD6" w:rsidRDefault="00505AD6" w:rsidP="00505AD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5AD6" w:rsidRDefault="00505AD6" w:rsidP="00505A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5AD6" w:rsidRDefault="00505AD6" w:rsidP="00505A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5AD6" w:rsidRDefault="00505AD6" w:rsidP="00505A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05AD6" w:rsidRDefault="00505AD6" w:rsidP="00505A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 Петровский сельсовет                                                       А.А.Барсуков</w:t>
      </w:r>
    </w:p>
    <w:p w:rsidR="00505AD6" w:rsidRDefault="00505AD6" w:rsidP="00505A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05AD6" w:rsidRDefault="00505AD6" w:rsidP="00505AD6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 Шипиловой О.А., финансовому отделу,  администрации района, РОО, ОК, прокуратуре района</w:t>
      </w:r>
    </w:p>
    <w:p w:rsidR="00505AD6" w:rsidRDefault="00505AD6" w:rsidP="00505AD6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Петровского сельсовета 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Саракташского района</w:t>
      </w:r>
    </w:p>
    <w:p w:rsidR="00505AD6" w:rsidRDefault="00505AD6" w:rsidP="00505AD6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 03.04.2020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№ 26-п</w:t>
      </w:r>
    </w:p>
    <w:p w:rsidR="00505AD6" w:rsidRDefault="00505AD6" w:rsidP="00505AD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составления, утверждения и ведения бюджетных смет казенного учреждения Петровского сельсовета Саракташского района</w:t>
      </w:r>
    </w:p>
    <w:p w:rsidR="00505AD6" w:rsidRDefault="00505AD6" w:rsidP="00505AD6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Настоящий Порядок составления, утверждения и ведения бюджетных смет муниципального казенного учреждения Петровского  сельсовета Саракташского района (далее – Порядок) определяет правила составления, утверждения и ведения бюджетных смет казенного учреждения,</w:t>
      </w:r>
      <w:r>
        <w:rPr>
          <w:rFonts w:ascii="Times New Roman" w:eastAsia="Times New Roman" w:hAnsi="Times New Roman"/>
          <w:sz w:val="24"/>
          <w:szCs w:val="24"/>
        </w:rPr>
        <w:t xml:space="preserve"> а также в соответствии с положениями </w:t>
      </w:r>
      <w:hyperlink r:id="rId9" w:anchor="block_16111" w:history="1">
        <w:r>
          <w:rPr>
            <w:rStyle w:val="a4"/>
            <w:rFonts w:ascii="Times New Roman" w:eastAsia="Times New Roman" w:hAnsi="Times New Roman"/>
            <w:color w:val="auto"/>
            <w:sz w:val="24"/>
            <w:szCs w:val="24"/>
          </w:rPr>
          <w:t>пункта 11 статьи 161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Бюджетного кодекса Российской Федерации </w:t>
      </w:r>
      <w:r>
        <w:rPr>
          <w:rFonts w:ascii="Times New Roman" w:hAnsi="Times New Roman"/>
          <w:sz w:val="24"/>
          <w:szCs w:val="24"/>
        </w:rPr>
        <w:t>органов местного самоуправления</w:t>
      </w:r>
      <w:r>
        <w:rPr>
          <w:rFonts w:ascii="Times New Roman" w:eastAsia="Times New Roman" w:hAnsi="Times New Roman"/>
          <w:sz w:val="24"/>
          <w:szCs w:val="24"/>
        </w:rPr>
        <w:t xml:space="preserve"> (далее при совместном упоминании - учреждение).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numPr>
          <w:ilvl w:val="0"/>
          <w:numId w:val="19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смет учреждений</w:t>
      </w:r>
    </w:p>
    <w:p w:rsidR="00505AD6" w:rsidRDefault="00505AD6" w:rsidP="00505A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AD6" w:rsidRDefault="00505AD6" w:rsidP="00505A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2.  Бюджетная смета учреждения (далее - смета) составляется и ведется в целях установления объема и распределения направлений расходов бюджета на основании доведенных до учреждения в установленном </w:t>
      </w:r>
      <w:hyperlink r:id="rId10" w:anchor="block_2212" w:history="1">
        <w:r>
          <w:rPr>
            <w:rStyle w:val="a4"/>
            <w:rFonts w:ascii="Times New Roman" w:eastAsia="Times New Roman" w:hAnsi="Times New Roman"/>
            <w:color w:val="auto"/>
            <w:sz w:val="24"/>
            <w:szCs w:val="24"/>
          </w:rPr>
          <w:t>бюджетным законодательством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Российской Федерации порядке лимитов бюджетных обязательств на принятие и (или) исполнение бюджетных обязательств по обеспечению выполнения функций казенного учреждения, включая бюджетные обязательства по предоставлению бюджетных инвестиций и субсидий юридическим лицам, </w:t>
      </w:r>
      <w:r>
        <w:rPr>
          <w:rFonts w:ascii="Times New Roman" w:hAnsi="Times New Roman"/>
          <w:sz w:val="24"/>
          <w:szCs w:val="24"/>
        </w:rPr>
        <w:t xml:space="preserve">(в том числе субсидии бюджетным и автономным учреждениям), </w:t>
      </w:r>
      <w:r>
        <w:rPr>
          <w:rFonts w:ascii="Times New Roman" w:eastAsia="Times New Roman" w:hAnsi="Times New Roman"/>
          <w:sz w:val="24"/>
          <w:szCs w:val="24"/>
        </w:rPr>
        <w:t xml:space="preserve"> субсидий, субвенций и иных межбюджетных трансфертов (далее - лимиты бюджетных обязательств), на срок действия решения Совета депутатов о бюджете на очередной финансовый год (очередной финансовый год и плановый период).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смете справочно указываются объем и распределение направлений расходов на исполнение публичных нормативных обязательств.</w:t>
      </w:r>
      <w:bookmarkStart w:id="1" w:name="P65"/>
      <w:bookmarkEnd w:id="1"/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Показатели сметы формируются в разрезе кодов классификации расходов бюджетов бюджетной классификации Российской Федерации (далее - код классификации расходов бюджета) с детализацией по кодам подгрупп и (или) элементов) видов расходов классификации расходов бюджетов в пределах доведенных лимитов бюджетных обязательств.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по форме согласно </w:t>
      </w:r>
      <w:hyperlink r:id="rId11" w:anchor="P522" w:history="1">
        <w:r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</w:rPr>
          <w:t xml:space="preserve">приложению №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1 к настоящему Порядку. </w:t>
      </w:r>
    </w:p>
    <w:p w:rsidR="00505AD6" w:rsidRDefault="00505AD6" w:rsidP="00505A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AD6" w:rsidRDefault="00505AD6" w:rsidP="00505A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Смета составляется на основании обоснований (расчетов) плановых сметных показателей, являющихся неотъемлемой частью сметы.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 представленной на утверждение смете прилагаются обоснования (расчеты) плановых сметных показателей, использованных при формировании сметы, являющихся неотъемлемой частью сметы.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Обоснования (расчеты) плановых сметных показателей формируются в процессе формирования проекта решения о бюджете на очередной финансовый год (на очередной финансовый год и плановый период) и утверждаются при утверждении сметы учреждения. 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Главный распорядитель формирует свод смет учреждения, содержащий обобщенные показатели смет учреждения, находящихся в его ведении.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Главный распорядитель бюджетных средств согласовывает смету с финансовым отделом администрации Саракташского района. Согласование оформляется на смете грифом согласования, который включает в себя слово «СОГЛАСОВАНО», наименование должности согласовавшего смету учреждения должностного лица (включая наименование учреждения), личную подпись, расшифровку подписи и дату согласования.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3"/>
      <w:bookmarkEnd w:id="2"/>
      <w:r>
        <w:rPr>
          <w:rFonts w:ascii="Times New Roman" w:hAnsi="Times New Roman" w:cs="Times New Roman"/>
          <w:sz w:val="24"/>
          <w:szCs w:val="24"/>
        </w:rPr>
        <w:t>8. Смета реорганизуемого учреждения составляется в порядке, установленном главным распорядителем средств бюджета, в ведение которого перешло реорганизуемое учреждение, на период текущего финансового года (текущего финансового года и планового периода) и в объеме доведенных учреждению в установленном порядке лимитов бюджетных обязательств на текущий финансовый год (текущий финансовый год и плановый период).</w:t>
      </w:r>
    </w:p>
    <w:p w:rsidR="00505AD6" w:rsidRDefault="00505AD6" w:rsidP="00505AD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84"/>
      <w:bookmarkEnd w:id="3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 Утверждение смет учреждений</w:t>
      </w:r>
    </w:p>
    <w:p w:rsidR="00505AD6" w:rsidRDefault="00505AD6" w:rsidP="00505A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6"/>
      <w:bookmarkEnd w:id="4"/>
      <w:r>
        <w:rPr>
          <w:rFonts w:ascii="Times New Roman" w:hAnsi="Times New Roman" w:cs="Times New Roman"/>
          <w:sz w:val="24"/>
          <w:szCs w:val="24"/>
        </w:rPr>
        <w:t>9. Смета учреждения, являющегося главным распорядителем средств бюджета, утверждается руководителем главного распорядителя средств бюджета или иным уполномоченным им лицом (далее - руководитель главного распорядителя средств бюджета).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 учреждения, не являющегося главным распорядителем средств бюджета, утверждается руководителем учреждения или иным уполномоченным им лицом (далее - руководитель учреждения), если иной порядок не предусмотрен главным распорядителем средств бюджета.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главного распорядителя средств бюджета вправе в установленном им порядке предоставить руководителю распорядителя средств бюджета право утверждать сметы учреждений, находящихся в его ведении. Руководитель главного распорядителя средств бюджета вправе утверждать свод смет учреждений, представленный ему распорядителем средств бюджета.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Смета обособленного (структурного) подразделения учреждения без прав юридического лица утверждается руководителем учреждения, в составе которого создано данное подразделение.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сметы учреждения в порядке, установленном настоящим пунктом, осуществляется не позднее десяти рабочих дней со дня доведения ему в установленном порядке соответствующих лимитов бюджетных обязательств.</w:t>
      </w: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Руководитель главного распорядителя (распорядителя) средств бюджета в случае доведения муниципального задания до подведомственного учреждения предоставляет в установленном им порядке руководителю учреждения право утверждать смету учреждения. При этом руководитель главного распорядителя, распорядителя средств бюджета вправе утверждать свод смет учреждений, представленный (сформированный) распорядителем бюджетных средств.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Руководитель главного распорядителя (распорядителя) средств бюджета вправе </w:t>
      </w:r>
      <w:r>
        <w:rPr>
          <w:rFonts w:ascii="Times New Roman" w:hAnsi="Times New Roman" w:cs="Times New Roman"/>
          <w:sz w:val="24"/>
          <w:szCs w:val="24"/>
        </w:rPr>
        <w:lastRenderedPageBreak/>
        <w:t>ограничить предоставленное право утверждать смету учреждения руководителю распорядителя средств бюджета (учреждения)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Бюджетная смета утверждается руководителем главного распорядителя (распорядителя) средств бюджета, а в его отсутствие – лицом, исполняющим его обязанности, заверяется гербовой печатью, и направляется в финансовый отдел администрации Саракташского района для согласования.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отдел администрации Саракташского района в течение пяти рабочих дней рассматривает бюджетную смету, и по итогам рассмотрения в случае её соответствия требованиям возвращает ГРБС (ПБС), либо возвращается на доработку.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ГРБС (ПБС) в десятидневный срок дорабатывает смету, и повторно представляет её в финансовый отдел администрации Саракташского района. 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экземпляра утверждённой бюджетной сметы направляются ГРБС (ПБС) для ее исполнения, один экземпляр - в финансовый отдел администрации Саракташского района. Утвержденные сметы с обоснованиями (расчетами) плановых сметных показателей, использованными при формировании сметы, направляются главному распорядителю бюджетных средств.</w:t>
      </w:r>
    </w:p>
    <w:p w:rsidR="00505AD6" w:rsidRDefault="00505AD6" w:rsidP="00505AD6">
      <w:pPr>
        <w:pStyle w:val="ConsPlusNormal"/>
        <w:ind w:left="108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Ведение смет учреждений</w:t>
      </w:r>
    </w:p>
    <w:p w:rsidR="00505AD6" w:rsidRDefault="00505AD6" w:rsidP="00505AD6">
      <w:pPr>
        <w:pStyle w:val="ConsPlusNormal"/>
        <w:ind w:left="180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Ведением сметы в целях настоящего Порядка является внесение изменений в показатели сметы в пределах, доведенных учреждению в установленном порядке объемов соответствующих лимитов бюджетных обязательств.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показателей сметы составляются учреждением согласно </w:t>
      </w:r>
      <w:hyperlink r:id="rId12" w:anchor="P522" w:history="1">
        <w:r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</w:rPr>
          <w:t>приложению №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настоящему Порядку).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Внесение изменений в смету осуществляется путем утверждения изменений показателей - сумм увеличения, отражающихся со знаком "плюс," и (или) уменьшения объемов сметных назначений, отражающихся со знаком "минус,":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средств бюджета и лимитов бюджетных обязательств;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изменяющих распределение сметных назначений, не требующих изменения показателей бюджетной росписи главного распорядителя средств бюджета и утвержденного объема лимитов бюджетных обязательств;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изменяющих объемы сметных назначений, приводящих к перераспределению их между разделами сметы.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r:id="rId13" w:anchor="P60" w:history="1">
        <w:r>
          <w:rPr>
            <w:rStyle w:val="a4"/>
            <w:rFonts w:ascii="Times New Roman" w:eastAsiaTheme="majorEastAsia" w:hAnsi="Times New Roman" w:cs="Times New Roman"/>
            <w:color w:val="auto"/>
            <w:sz w:val="24"/>
            <w:szCs w:val="24"/>
          </w:rPr>
          <w:t xml:space="preserve">пункта 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Порядка.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Внесение изменений в смету, требующих изменения показателей бюджетной </w:t>
      </w:r>
      <w:r>
        <w:rPr>
          <w:rFonts w:ascii="Times New Roman" w:hAnsi="Times New Roman" w:cs="Times New Roman"/>
          <w:sz w:val="24"/>
          <w:szCs w:val="24"/>
        </w:rPr>
        <w:lastRenderedPageBreak/>
        <w:t>росписи главного распорядителя (распорядителя) бюджетных средств бюджета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(распорядителя) бюджетных средств и лимиты бюджетных обязательств.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Внесение изменений в показатели обоснований (расчетов) плановых сметных показателей казенного учреждения, требующих изменения показателей обоснований (расчетов) бюджетных ассигнований, утверждается после внесения изменений в показатели обоснований (расчетов) бюджетных ассигнований в соответствии с порядком формирования и представления главными распорядителями средств бюджета обоснований бюджетных ассигнований.</w:t>
      </w: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Утверждение изменений в показатели сметы и изменений обоснований (расчетов) плановых сметных показателей осуществляется в сроки, предусмотренные в п. 9 настоящего Порядка, в случаях внесения изменений в смету, установленных в п. 14 настоящего Порядка.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составления, утверждения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ведения бюджетных смет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казенных учреждений,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администрации  Петровского  сельсовета 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Саракташского района</w:t>
      </w: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От 04.03.2020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№ 26-п</w:t>
      </w: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УТВЕРЖДАЮ</w:t>
      </w: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(наименование должности лица,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утверждающего смету;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наименование главного распорядителя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(распорядителя) бюджетных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средств; учреждения)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 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(подпись)    (расшифровка подписи)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bookmarkStart w:id="5" w:name="P127"/>
      <w:bookmarkEnd w:id="5"/>
      <w:r>
        <w:rPr>
          <w:rFonts w:ascii="Times New Roman" w:hAnsi="Times New Roman" w:cs="Times New Roman"/>
        </w:rPr>
        <w:t xml:space="preserve">                  БЮДЖЕТНАЯ СМЕТА НА 20__ ФИНАНСОВЫЙ ГОД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(НА 20__ ФИНАНСОВЫЙ ГОД И ПЛАНОВЫЙ ПЕРИОД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20__ и 20__ ГОДОВ </w:t>
      </w:r>
      <w:hyperlink r:id="rId14" w:anchor="P750" w:history="1">
        <w:r>
          <w:rPr>
            <w:rStyle w:val="a4"/>
            <w:rFonts w:ascii="Times New Roman" w:eastAsia="Calibri" w:hAnsi="Times New Roman" w:cs="Times New Roman"/>
          </w:rPr>
          <w:t>&lt;*&gt;</w:t>
        </w:r>
      </w:hyperlink>
      <w:r>
        <w:rPr>
          <w:rFonts w:ascii="Times New Roman" w:hAnsi="Times New Roman" w:cs="Times New Roman"/>
        </w:rPr>
        <w:t>)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505AD6" w:rsidTr="00505AD6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 w:rsidR="00505AD6" w:rsidTr="00505AD6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по </w:t>
            </w:r>
            <w:hyperlink r:id="rId15" w:history="1">
              <w:r>
                <w:rPr>
                  <w:rStyle w:val="a4"/>
                  <w:rFonts w:ascii="Times New Roman" w:eastAsia="Calibri" w:hAnsi="Times New Roman" w:cs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0501012</w:t>
            </w: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"__" ______ 20__ г. </w:t>
            </w:r>
            <w:hyperlink r:id="rId16" w:anchor="P751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7" w:history="1">
              <w:r>
                <w:rPr>
                  <w:rStyle w:val="a4"/>
                  <w:rFonts w:ascii="Times New Roman" w:eastAsia="Calibri" w:hAnsi="Times New Roman" w:cs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18" w:history="1">
              <w:r>
                <w:rPr>
                  <w:rStyle w:val="a4"/>
                  <w:rFonts w:ascii="Times New Roman" w:eastAsia="Calibri" w:hAnsi="Times New Roman" w:cs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Раздел 1. Итоговые показатели бюджетной сметы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spacing w:after="0"/>
        <w:rPr>
          <w:rFonts w:ascii="Times New Roman" w:hAnsi="Times New Roman"/>
        </w:rPr>
        <w:sectPr w:rsidR="00505AD6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37"/>
        <w:gridCol w:w="737"/>
        <w:gridCol w:w="680"/>
        <w:gridCol w:w="964"/>
        <w:gridCol w:w="1077"/>
        <w:gridCol w:w="624"/>
        <w:gridCol w:w="737"/>
        <w:gridCol w:w="1020"/>
        <w:gridCol w:w="680"/>
        <w:gridCol w:w="850"/>
        <w:gridCol w:w="1020"/>
        <w:gridCol w:w="680"/>
        <w:gridCol w:w="794"/>
      </w:tblGrid>
      <w:tr w:rsidR="00505AD6" w:rsidTr="00505AD6">
        <w:tc>
          <w:tcPr>
            <w:tcW w:w="294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19" w:anchor="P753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4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505AD6" w:rsidTr="00505AD6">
        <w:tc>
          <w:tcPr>
            <w:tcW w:w="510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20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21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22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Раздел 2. Лимиты бюджетных обязательств по расходам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получателя бюджетных средств </w:t>
      </w:r>
      <w:hyperlink r:id="rId23" w:anchor="P752" w:history="1">
        <w:r>
          <w:rPr>
            <w:rStyle w:val="a4"/>
            <w:rFonts w:ascii="Times New Roman" w:eastAsia="Calibri" w:hAnsi="Times New Roman" w:cs="Times New Roman"/>
          </w:rPr>
          <w:t>&lt;***&gt;</w:t>
        </w:r>
      </w:hyperlink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505AD6" w:rsidTr="00505AD6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24" w:anchor="P753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25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26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27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Раздел 3. Лимиты бюджетных обязательств по расходам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на предоставление бюджетных инвестиций юридическим лицам,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субсидий бюджетным и автономным учреждениям, иным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некоммерческим организациям, межбюджетных трансфертов,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субсидий юридическим лицам, индивидуальным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предпринимателям, физическим лицам - производителям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товаров, работ, услуг, субсидий государственным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корпорациям, компаниям, публично-правовым компаниям;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осуществление платежей, взносов, безвозмездных перечислений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субъектам международного права; обслуживание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государственного долга, исполнение судебных актов,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государственных гарантий Российской Федерации,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а также по резервным расходам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505AD6" w:rsidTr="00505AD6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28" w:anchor="P753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29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0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1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Раздел 4. Лимиты бюджетных обязательств по расходам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на закупки товаров, работ, услуг, осуществляемые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получателем бюджетных средств в пользу третьих лиц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304"/>
        <w:gridCol w:w="624"/>
        <w:gridCol w:w="680"/>
        <w:gridCol w:w="1304"/>
        <w:gridCol w:w="567"/>
        <w:gridCol w:w="737"/>
        <w:gridCol w:w="1247"/>
        <w:gridCol w:w="680"/>
        <w:gridCol w:w="737"/>
      </w:tblGrid>
      <w:tr w:rsidR="00505AD6" w:rsidTr="00505AD6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32" w:anchor="P753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3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4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5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Раздел 5. СПРАВОЧНО: Бюджетные ассигнования на исполнение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публичных нормативных обязательств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505AD6" w:rsidTr="00505AD6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36" w:anchor="P753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7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8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39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spacing w:after="0"/>
        <w:rPr>
          <w:rFonts w:ascii="Times New Roman" w:hAnsi="Times New Roman"/>
        </w:rPr>
        <w:sectPr w:rsidR="00505AD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Раздел 6. СПРАВОЧНО: Курс иностранной валюты к рублю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Российской Федерации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361"/>
        <w:gridCol w:w="2040"/>
        <w:gridCol w:w="2040"/>
        <w:gridCol w:w="2040"/>
      </w:tblGrid>
      <w:tr w:rsidR="00505AD6" w:rsidTr="00505AD6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40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505AD6" w:rsidTr="00505AD6"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5AD6" w:rsidTr="00505AD6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(должность)   (подпись)  (фамилия, инициалы)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(должность)     (фамилия, инициалы)    (телефон)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 20__ г.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(наименование должности лица распорядителя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бюджетных средств, согласующего смету)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распорядителя бюджетных средств,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согласующего смету)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(подпись)   (расшифровка подписи)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 20__ г.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50"/>
      <w:bookmarkEnd w:id="6"/>
      <w:r>
        <w:rPr>
          <w:rFonts w:ascii="Times New Roman" w:hAnsi="Times New Roman" w:cs="Times New Roman"/>
        </w:rPr>
        <w:t>&lt;*&gt; В случае утверждения закона (решения) о бюджете на очередной финансовый год и плановый период.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751"/>
      <w:bookmarkEnd w:id="7"/>
      <w:r>
        <w:rPr>
          <w:rFonts w:ascii="Times New Roman" w:hAnsi="Times New Roman" w:cs="Times New Roman"/>
        </w:rPr>
        <w:t>&lt;**&gt; Указывается дата подписания сметы, в случае утверждения сметы руководителем учреждения - дата утверждения сметы.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752"/>
      <w:bookmarkEnd w:id="8"/>
      <w:r>
        <w:rPr>
          <w:rFonts w:ascii="Times New Roman" w:hAnsi="Times New Roman" w:cs="Times New Roman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41" w:history="1">
        <w:r>
          <w:rPr>
            <w:rStyle w:val="a4"/>
            <w:rFonts w:ascii="Times New Roman" w:eastAsia="Calibri" w:hAnsi="Times New Roman" w:cs="Times New Roman"/>
          </w:rPr>
          <w:t>статьей 70</w:t>
        </w:r>
      </w:hyperlink>
      <w:r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753"/>
      <w:bookmarkEnd w:id="9"/>
      <w:r>
        <w:rPr>
          <w:rFonts w:ascii="Times New Roman" w:hAnsi="Times New Roman" w:cs="Times New Roman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r:id="rId42" w:history="1">
        <w:r>
          <w:rPr>
            <w:rStyle w:val="a4"/>
            <w:rFonts w:ascii="Times New Roman" w:eastAsiaTheme="majorEastAsia" w:hAnsi="Times New Roman" w:cs="Times New Roman"/>
            <w:sz w:val="24"/>
            <w:szCs w:val="24"/>
          </w:rPr>
          <w:t>№</w:t>
        </w:r>
      </w:hyperlink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составления, утверждения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ведения бюджетных смет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казенных учреждений,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утвержденным Постановлением </w:t>
      </w:r>
    </w:p>
    <w:p w:rsidR="00505AD6" w:rsidRDefault="00EA349E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Петровского</w:t>
      </w:r>
      <w:r w:rsidR="00505AD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Саракташского района</w:t>
      </w:r>
    </w:p>
    <w:p w:rsidR="00505AD6" w:rsidRDefault="00505AD6" w:rsidP="00505AD6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 04.03.2020 г. № 26-п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(наименование должности лица,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утверждающего изменения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показателей сметы;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наименование главного распорядителя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(распорядителя) бюджетных средств;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учреждения)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 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(подпись)  (расшифровка подписи)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bookmarkStart w:id="10" w:name="P783"/>
      <w:bookmarkEnd w:id="10"/>
      <w:r>
        <w:rPr>
          <w:rFonts w:ascii="Times New Roman" w:hAnsi="Times New Roman" w:cs="Times New Roman"/>
        </w:rPr>
        <w:t xml:space="preserve">                   ИЗМЕНЕНИЕ ПОКАЗАТЕЛЕЙ БЮДЖЕТНОЙ СМЕТЫ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НА 20__ ФИНАНСОВЫЙ ГОД (НА 20__ ФИНАНСОВЫЙ ГОД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И ПЛАНОВЫЙ ПЕРИОД 20__ и 20__ ГОДОВ) </w:t>
      </w:r>
      <w:hyperlink r:id="rId43" w:anchor="P1407" w:history="1">
        <w:r>
          <w:rPr>
            <w:rStyle w:val="a4"/>
            <w:rFonts w:ascii="Times New Roman" w:eastAsia="Calibri" w:hAnsi="Times New Roman" w:cs="Times New Roman"/>
          </w:rPr>
          <w:t>&lt;*&gt;</w:t>
        </w:r>
      </w:hyperlink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"/>
        <w:gridCol w:w="1474"/>
        <w:gridCol w:w="964"/>
      </w:tblGrid>
      <w:tr w:rsidR="00505AD6" w:rsidTr="00505AD6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</w:t>
            </w:r>
          </w:p>
        </w:tc>
      </w:tr>
      <w:tr w:rsidR="00505AD6" w:rsidTr="00505AD6">
        <w:tc>
          <w:tcPr>
            <w:tcW w:w="963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по </w:t>
            </w:r>
            <w:hyperlink r:id="rId44" w:history="1">
              <w:r>
                <w:rPr>
                  <w:rStyle w:val="a4"/>
                  <w:rFonts w:ascii="Times New Roman" w:eastAsia="Calibri" w:hAnsi="Times New Roman" w:cs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0501013</w:t>
            </w: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"__" ______ 20__ г. </w:t>
            </w:r>
            <w:hyperlink r:id="rId45" w:anchor="P1408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46" w:history="1">
              <w:r>
                <w:rPr>
                  <w:rStyle w:val="a4"/>
                  <w:rFonts w:ascii="Times New Roman" w:eastAsia="Calibri" w:hAnsi="Times New Roman" w:cs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измерения: руб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hyperlink r:id="rId47" w:history="1">
              <w:r>
                <w:rPr>
                  <w:rStyle w:val="a4"/>
                  <w:rFonts w:ascii="Times New Roman" w:eastAsia="Calibri" w:hAnsi="Times New Roman" w:cs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Раздел 1. Итоговые изменения показателей бюджетной сметы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spacing w:after="0"/>
        <w:rPr>
          <w:rFonts w:ascii="Times New Roman" w:hAnsi="Times New Roman"/>
        </w:rPr>
        <w:sectPr w:rsidR="00505AD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737"/>
        <w:gridCol w:w="850"/>
        <w:gridCol w:w="737"/>
        <w:gridCol w:w="1191"/>
        <w:gridCol w:w="1191"/>
        <w:gridCol w:w="737"/>
        <w:gridCol w:w="964"/>
        <w:gridCol w:w="1191"/>
        <w:gridCol w:w="794"/>
        <w:gridCol w:w="794"/>
        <w:gridCol w:w="1247"/>
        <w:gridCol w:w="794"/>
        <w:gridCol w:w="794"/>
      </w:tblGrid>
      <w:tr w:rsidR="00505AD6" w:rsidTr="00505AD6"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48" w:anchor="P1410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505AD6" w:rsidTr="00505AD6">
        <w:tc>
          <w:tcPr>
            <w:tcW w:w="544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49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50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51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Раздел 2. Лимиты бюджетных обязательств по расходам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получателя бюджетных средств </w:t>
      </w:r>
      <w:hyperlink r:id="rId52" w:anchor="P1409" w:history="1">
        <w:r>
          <w:rPr>
            <w:rStyle w:val="a4"/>
            <w:rFonts w:ascii="Times New Roman" w:eastAsia="Calibri" w:hAnsi="Times New Roman" w:cs="Times New Roman"/>
          </w:rPr>
          <w:t>&lt;***&gt;</w:t>
        </w:r>
      </w:hyperlink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505AD6" w:rsidTr="00505AD6"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53" w:anchor="P1410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505AD6" w:rsidTr="00505AD6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54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55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56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Раздел 3. Лимиты бюджетных обязательств по расходам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на предоставление бюджетных инвестиций юридическим лицам,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субсидий бюджетным и автономным учреждениям, иным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некоммерческим организациям, межбюджетных трансфертов,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субсидий юридическим лицам, индивидуальным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предпринимателям, физическим лицам - производителям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товаров, работ, услуг, субсидий государственным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корпорациям, компаниям, публично-правовым компаниям;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осуществление платежей, взносов, безвозмездных перечислений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субъектам международного права; обслуживание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государственного долга, исполнение судебных актов,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государственных гарантий Российской Федерации,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а также по резервным расходам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505AD6" w:rsidTr="00505AD6">
        <w:tc>
          <w:tcPr>
            <w:tcW w:w="16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57" w:anchor="P1410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505AD6" w:rsidTr="00505AD6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58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59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60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Раздел 4. Лимиты бюджетных обязательств по расходам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на закупки товаров, работ, услуг, осуществляемые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получателем бюджетных средств в пользу третьих лиц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505AD6" w:rsidTr="00505AD6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61" w:anchor="P1410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62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63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64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Раздел 5. СПРАВОЧНО: Бюджетные ассигнования на исполнение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публичных нормативных обязательств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1"/>
        <w:gridCol w:w="624"/>
        <w:gridCol w:w="680"/>
        <w:gridCol w:w="1191"/>
        <w:gridCol w:w="567"/>
        <w:gridCol w:w="737"/>
        <w:gridCol w:w="1134"/>
        <w:gridCol w:w="680"/>
        <w:gridCol w:w="737"/>
      </w:tblGrid>
      <w:tr w:rsidR="00505AD6" w:rsidTr="00505AD6">
        <w:tc>
          <w:tcPr>
            <w:tcW w:w="18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аналитического показателя </w:t>
            </w:r>
            <w:hyperlink r:id="rId65" w:anchor="P1410" w:history="1">
              <w:r>
                <w:rPr>
                  <w:rStyle w:val="a4"/>
                  <w:rFonts w:ascii="Times New Roman" w:eastAsia="Calibri" w:hAnsi="Times New Roman" w:cs="Times New Roman"/>
                </w:rPr>
                <w:t>&lt;****&gt;</w:t>
              </w:r>
            </w:hyperlink>
          </w:p>
        </w:tc>
        <w:tc>
          <w:tcPr>
            <w:tcW w:w="7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(+, -)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5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2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66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67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рублях (рублевом эквиваленте)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валюте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валюты по </w:t>
            </w:r>
            <w:hyperlink r:id="rId68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505AD6" w:rsidTr="00505AD6"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505AD6" w:rsidRDefault="00505AD6" w:rsidP="00505AD6">
      <w:pPr>
        <w:spacing w:after="0"/>
        <w:rPr>
          <w:rFonts w:ascii="Times New Roman" w:hAnsi="Times New Roman"/>
        </w:rPr>
        <w:sectPr w:rsidR="00505AD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Раздел 6. СПРАВОЧНО: Курс иностранной валюты к рублю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Российской Федерации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1417"/>
        <w:gridCol w:w="2040"/>
        <w:gridCol w:w="2040"/>
        <w:gridCol w:w="2041"/>
      </w:tblGrid>
      <w:tr w:rsidR="00505AD6" w:rsidTr="00505AD6"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текущий финансовый год)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первый год планового периода)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20__ год</w:t>
            </w:r>
          </w:p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второй год планового периода)</w:t>
            </w:r>
          </w:p>
        </w:tc>
      </w:tr>
      <w:tr w:rsidR="00505AD6" w:rsidTr="00505AD6"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hyperlink r:id="rId69" w:history="1">
              <w:r>
                <w:rPr>
                  <w:rStyle w:val="a4"/>
                  <w:rFonts w:ascii="Times New Roman" w:eastAsia="Calibri" w:hAnsi="Times New Roman" w:cs="Times New Roman"/>
                </w:rPr>
                <w:t>ОКВ</w:t>
              </w:r>
            </w:hyperlink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5AD6" w:rsidRDefault="00505AD6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505AD6" w:rsidTr="00505AD6"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5AD6" w:rsidRDefault="00505A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05AD6" w:rsidTr="00505AD6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05AD6" w:rsidTr="00505AD6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D6" w:rsidRDefault="00505A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учреждения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(должность)   (подпись)  (фамилия, инициалы)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(должность)     (фамилия, инициалы)    (телефон)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 20__ г.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(наименование должности лица распорядителя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бюджетных средств, согласующего изменения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показателей сметы)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распорядителя бюджетных средств,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согласующего изменения показателей сметы)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 _______________________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(подпись)   (расшифровка подписи)</w:t>
      </w: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"__" ____________ 20__ г.</w:t>
      </w:r>
    </w:p>
    <w:p w:rsidR="00505AD6" w:rsidRDefault="00505AD6" w:rsidP="00505AD6">
      <w:pPr>
        <w:pStyle w:val="ConsPlusNormal"/>
        <w:jc w:val="both"/>
        <w:rPr>
          <w:rFonts w:ascii="Times New Roman" w:hAnsi="Times New Roman" w:cs="Times New Roman"/>
        </w:rPr>
      </w:pPr>
    </w:p>
    <w:p w:rsidR="00505AD6" w:rsidRDefault="00505AD6" w:rsidP="00505A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407"/>
      <w:bookmarkEnd w:id="11"/>
      <w:r>
        <w:rPr>
          <w:rFonts w:ascii="Times New Roman" w:hAnsi="Times New Roman" w:cs="Times New Roman"/>
        </w:rPr>
        <w:t>&lt;*&gt; В случае утверждения закона (решения) о бюджете на очередной финансовый год и плановый период.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408"/>
      <w:bookmarkEnd w:id="12"/>
      <w:r>
        <w:rPr>
          <w:rFonts w:ascii="Times New Roman" w:hAnsi="Times New Roman" w:cs="Times New Roman"/>
        </w:rPr>
        <w:t>&lt;**&gt;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409"/>
      <w:bookmarkEnd w:id="13"/>
      <w:r>
        <w:rPr>
          <w:rFonts w:ascii="Times New Roman" w:hAnsi="Times New Roman" w:cs="Times New Roman"/>
        </w:rPr>
        <w:t xml:space="preserve">&lt;***&gt; Расходы, осуществляемые в целях обеспечения выполнения функций учреждения, установленные </w:t>
      </w:r>
      <w:hyperlink r:id="rId70" w:history="1">
        <w:r>
          <w:rPr>
            <w:rStyle w:val="a4"/>
            <w:rFonts w:ascii="Times New Roman" w:eastAsia="Calibri" w:hAnsi="Times New Roman" w:cs="Times New Roman"/>
          </w:rPr>
          <w:t>статьей 70</w:t>
        </w:r>
      </w:hyperlink>
      <w:r>
        <w:rPr>
          <w:rFonts w:ascii="Times New Roman" w:hAnsi="Times New Roman" w:cs="Times New Roman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505AD6" w:rsidRDefault="00505AD6" w:rsidP="00505A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410"/>
      <w:bookmarkEnd w:id="14"/>
      <w:r>
        <w:rPr>
          <w:rFonts w:ascii="Times New Roman" w:hAnsi="Times New Roman" w:cs="Times New Roman"/>
        </w:rPr>
        <w:t>&lt;****&gt;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F1E" w:rsidRDefault="00412F1E" w:rsidP="00B8117E">
      <w:pPr>
        <w:spacing w:after="0" w:line="240" w:lineRule="auto"/>
      </w:pPr>
      <w:r>
        <w:separator/>
      </w:r>
    </w:p>
  </w:endnote>
  <w:endnote w:type="continuationSeparator" w:id="0">
    <w:p w:rsidR="00412F1E" w:rsidRDefault="00412F1E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D6" w:rsidRDefault="00505AD6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D6" w:rsidRDefault="00505AD6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D6" w:rsidRDefault="00505AD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F1E" w:rsidRDefault="00412F1E" w:rsidP="00B8117E">
      <w:pPr>
        <w:spacing w:after="0" w:line="240" w:lineRule="auto"/>
      </w:pPr>
      <w:r>
        <w:separator/>
      </w:r>
    </w:p>
  </w:footnote>
  <w:footnote w:type="continuationSeparator" w:id="0">
    <w:p w:rsidR="00412F1E" w:rsidRDefault="00412F1E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D6" w:rsidRDefault="00505AD6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D6" w:rsidRDefault="00505AD6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AD6" w:rsidRDefault="00505AD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94ADF"/>
    <w:multiLevelType w:val="hybridMultilevel"/>
    <w:tmpl w:val="DB0876E2"/>
    <w:lvl w:ilvl="0" w:tplc="40243A60">
      <w:start w:val="2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FA2"/>
    <w:rsid w:val="003E5793"/>
    <w:rsid w:val="003F25B5"/>
    <w:rsid w:val="00401F02"/>
    <w:rsid w:val="00412F1E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05AD6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0C8A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43EB7"/>
    <w:rsid w:val="0097441C"/>
    <w:rsid w:val="00986A74"/>
    <w:rsid w:val="009A0A16"/>
    <w:rsid w:val="009A42BD"/>
    <w:rsid w:val="009B31FD"/>
    <w:rsid w:val="009D18BF"/>
    <w:rsid w:val="009D2A63"/>
    <w:rsid w:val="009D34DC"/>
    <w:rsid w:val="009D5539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49E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ED2D4-2C0C-4009-9BEC-41974FBA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5"/>
    <w:semiHidden/>
    <w:rsid w:val="00505AD6"/>
    <w:rPr>
      <w:rFonts w:ascii="Calibri" w:eastAsia="Calibri" w:hAnsi="Calibri" w:cs="Times New Roman"/>
      <w:lang w:eastAsia="en-US"/>
    </w:rPr>
  </w:style>
  <w:style w:type="paragraph" w:styleId="25">
    <w:name w:val="Body Text 2"/>
    <w:basedOn w:val="a"/>
    <w:link w:val="24"/>
    <w:semiHidden/>
    <w:unhideWhenUsed/>
    <w:rsid w:val="00505AD6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paragraph" w:customStyle="1" w:styleId="26">
    <w:name w:val="Знак2"/>
    <w:basedOn w:val="a"/>
    <w:rsid w:val="00505AD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BlockQuotation">
    <w:name w:val="Block Quotation"/>
    <w:basedOn w:val="a"/>
    <w:rsid w:val="00505AD6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505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04AD4FFEFEBB6C164EAE52CAB83D6742B67E95AFAD135742F233498FB246EF99CADF5C77199A0E93BFCEB0B80IDR9K" TargetMode="External"/><Relationship Id="rId21" Type="http://schemas.openxmlformats.org/officeDocument/2006/relationships/hyperlink" Target="consultantplus://offline/ref=304AD4FFEFEBB6C164EAE52CAB83D6742B67E95AFAD135742F233498FB246EF99CADF5C77199A0E93BFCEB0B80IDR9K" TargetMode="External"/><Relationship Id="rId42" Type="http://schemas.openxmlformats.org/officeDocument/2006/relationships/hyperlink" Target="consultantplus://offline/ref=463C74840EB58ECCB9DFB494B227298535BB2BF727FE5DEBFCA979B00A1B60901E0A100A93D55289B707F" TargetMode="External"/><Relationship Id="rId47" Type="http://schemas.openxmlformats.org/officeDocument/2006/relationships/hyperlink" Target="consultantplus://offline/ref=304AD4FFEFEBB6C164EAE52CAB83D6742B67EE5BF8DC35742F233498FB246EF98EADADCB709FB7E93DE9BD5AC584C418523C2F4A22285EDBI3RAK" TargetMode="External"/><Relationship Id="rId63" Type="http://schemas.openxmlformats.org/officeDocument/2006/relationships/hyperlink" Target="consultantplus://offline/ref=AADAC15473E738D62CE1C5C6512F179A8D9F1A6446D0996663BDD636D2880928CF3817399EAAE115CEF77066C1JBR4K" TargetMode="External"/><Relationship Id="rId68" Type="http://schemas.openxmlformats.org/officeDocument/2006/relationships/hyperlink" Target="consultantplus://offline/ref=AADAC15473E738D62CE1C5C6512F179A8D9F1A6446D0996663BDD636D2880928CF3817399EAAE115CEF77066C1JBR4K" TargetMode="External"/><Relationship Id="rId16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1" Type="http://schemas.openxmlformats.org/officeDocument/2006/relationships/hyperlink" Target="file:///D:\User\Temp\&#1055;&#1086;&#1088;&#1103;&#1076;&#1086;&#1082;%20&#1089;&#1086;&#1089;&#1090;&#1072;&#1074;&#1083;&#1077;&#1085;&#1080;&#1103;%20&#1089;&#1084;&#1077;&#1090;&#1099;%20&#1089;%202020%20&#1075;%20&#1076;&#1083;&#1103;%20&#1091;&#1095;&#1088;&#1077;&#1078;&#1076;&#1077;&#1085;&#1080;&#1081;%20&#1085;&#1086;&#1074;&#1099;&#1081;-1.doc" TargetMode="External"/><Relationship Id="rId24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2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7" Type="http://schemas.openxmlformats.org/officeDocument/2006/relationships/hyperlink" Target="consultantplus://offline/ref=304AD4FFEFEBB6C164EAE52CAB83D6742B67E95AFAD135742F233498FB246EF99CADF5C77199A0E93BFCEB0B80IDR9K" TargetMode="External"/><Relationship Id="rId40" Type="http://schemas.openxmlformats.org/officeDocument/2006/relationships/hyperlink" Target="consultantplus://offline/ref=304AD4FFEFEBB6C164EAE52CAB83D6742B67E95AFAD135742F233498FB246EF99CADF5C77199A0E93BFCEB0B80IDR9K" TargetMode="External"/><Relationship Id="rId45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3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8" Type="http://schemas.openxmlformats.org/officeDocument/2006/relationships/hyperlink" Target="consultantplus://offline/ref=AADAC15473E738D62CE1C5C6512F179A8D9F1A6446D0996663BDD636D2880928CF3817399EAAE115CEF77066C1JBR4K" TargetMode="External"/><Relationship Id="rId66" Type="http://schemas.openxmlformats.org/officeDocument/2006/relationships/hyperlink" Target="consultantplus://offline/ref=AADAC15473E738D62CE1C5C6512F179A8D9F1A6446D0996663BDD636D2880928CF3817399EAAE115CEF77066C1JBR4K" TargetMode="External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9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4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2" Type="http://schemas.openxmlformats.org/officeDocument/2006/relationships/hyperlink" Target="consultantplus://offline/ref=304AD4FFEFEBB6C164EAE52CAB83D6742B67E95AFAD135742F233498FB246EF99CADF5C77199A0E93BFCEB0B80IDR9K" TargetMode="External"/><Relationship Id="rId27" Type="http://schemas.openxmlformats.org/officeDocument/2006/relationships/hyperlink" Target="consultantplus://offline/ref=304AD4FFEFEBB6C164EAE52CAB83D6742B67E95AFAD135742F233498FB246EF99CADF5C77199A0E93BFCEB0B80IDR9K" TargetMode="External"/><Relationship Id="rId30" Type="http://schemas.openxmlformats.org/officeDocument/2006/relationships/hyperlink" Target="consultantplus://offline/ref=304AD4FFEFEBB6C164EAE52CAB83D6742B67E95AFAD135742F233498FB246EF99CADF5C77199A0E93BFCEB0B80IDR9K" TargetMode="External"/><Relationship Id="rId35" Type="http://schemas.openxmlformats.org/officeDocument/2006/relationships/hyperlink" Target="consultantplus://offline/ref=304AD4FFEFEBB6C164EAE52CAB83D6742B67E95AFAD135742F233498FB246EF99CADF5C77199A0E93BFCEB0B80IDR9K" TargetMode="External"/><Relationship Id="rId43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8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56" Type="http://schemas.openxmlformats.org/officeDocument/2006/relationships/hyperlink" Target="consultantplus://offline/ref=304AD4FFEFEBB6C164EAE52CAB83D6742B67E95AFAD135742F233498FB246EF99CADF5C77199A0E93BFCEB0B80IDR9K" TargetMode="External"/><Relationship Id="rId64" Type="http://schemas.openxmlformats.org/officeDocument/2006/relationships/hyperlink" Target="consultantplus://offline/ref=AADAC15473E738D62CE1C5C6512F179A8D9F1A6446D0996663BDD636D2880928CF3817399EAAE115CEF77066C1JBR4K" TargetMode="External"/><Relationship Id="rId69" Type="http://schemas.openxmlformats.org/officeDocument/2006/relationships/hyperlink" Target="consultantplus://offline/ref=AADAC15473E738D62CE1C5C6512F179A8D9F1A6446D0996663BDD636D2880928CF3817399EAAE115CEF77066C1JBR4K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304AD4FFEFEBB6C164EAE52CAB83D6742B67EE5CF4D635742F233498FB246EF98EADADC97197BDE36FB3AD5E8CD0CE07542230483C2BI5R6K" TargetMode="External"/><Relationship Id="rId51" Type="http://schemas.openxmlformats.org/officeDocument/2006/relationships/hyperlink" Target="consultantplus://offline/ref=304AD4FFEFEBB6C164EAE52CAB83D6742B67E95AFAD135742F233498FB246EF99CADF5C77199A0E93BFCEB0B80IDR9K" TargetMode="External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file:///D:\User\Temp\&#1055;&#1086;&#1088;&#1103;&#1076;&#1086;&#1082;%20&#1089;&#1086;&#1089;&#1090;&#1072;&#1074;&#1083;&#1077;&#1085;&#1080;&#1103;%20&#1089;&#1084;&#1077;&#1090;&#1099;%20&#1089;%202020%20&#1075;%20&#1076;&#1083;&#1103;%20&#1091;&#1095;&#1088;&#1077;&#1078;&#1076;&#1077;&#1085;&#1080;&#1081;%20&#1085;&#1086;&#1074;&#1099;&#1081;-1.doc" TargetMode="External"/><Relationship Id="rId17" Type="http://schemas.openxmlformats.org/officeDocument/2006/relationships/hyperlink" Target="consultantplus://offline/ref=304AD4FFEFEBB6C164EAE52CAB83D6742963E354FCD435742F233498FB246EF99CADF5C77199A0E93BFCEB0B80IDR9K" TargetMode="External"/><Relationship Id="rId25" Type="http://schemas.openxmlformats.org/officeDocument/2006/relationships/hyperlink" Target="consultantplus://offline/ref=304AD4FFEFEBB6C164EAE52CAB83D6742B67E95AFAD135742F233498FB246EF99CADF5C77199A0E93BFCEB0B80IDR9K" TargetMode="External"/><Relationship Id="rId33" Type="http://schemas.openxmlformats.org/officeDocument/2006/relationships/hyperlink" Target="consultantplus://offline/ref=304AD4FFEFEBB6C164EAE52CAB83D6742B67E95AFAD135742F233498FB246EF99CADF5C77199A0E93BFCEB0B80IDR9K" TargetMode="External"/><Relationship Id="rId38" Type="http://schemas.openxmlformats.org/officeDocument/2006/relationships/hyperlink" Target="consultantplus://offline/ref=304AD4FFEFEBB6C164EAE52CAB83D6742B67E95AFAD135742F233498FB246EF99CADF5C77199A0E93BFCEB0B80IDR9K" TargetMode="External"/><Relationship Id="rId46" Type="http://schemas.openxmlformats.org/officeDocument/2006/relationships/hyperlink" Target="consultantplus://offline/ref=304AD4FFEFEBB6C164EAE52CAB83D6742963E354FCD435742F233498FB246EF99CADF5C77199A0E93BFCEB0B80IDR9K" TargetMode="External"/><Relationship Id="rId59" Type="http://schemas.openxmlformats.org/officeDocument/2006/relationships/hyperlink" Target="consultantplus://offline/ref=AADAC15473E738D62CE1C5C6512F179A8D9F1A6446D0996663BDD636D2880928CF3817399EAAE115CEF77066C1JBR4K" TargetMode="External"/><Relationship Id="rId67" Type="http://schemas.openxmlformats.org/officeDocument/2006/relationships/hyperlink" Target="consultantplus://offline/ref=AADAC15473E738D62CE1C5C6512F179A8D9F1A6446D0996663BDD636D2880928CF3817399EAAE115CEF77066C1JBR4K" TargetMode="External"/><Relationship Id="rId20" Type="http://schemas.openxmlformats.org/officeDocument/2006/relationships/hyperlink" Target="consultantplus://offline/ref=304AD4FFEFEBB6C164EAE52CAB83D6742B67E95AFAD135742F233498FB246EF99CADF5C77199A0E93BFCEB0B80IDR9K" TargetMode="External"/><Relationship Id="rId41" Type="http://schemas.openxmlformats.org/officeDocument/2006/relationships/hyperlink" Target="consultantplus://offline/ref=304AD4FFEFEBB6C164EAE52CAB83D6742B67EE5CF4D635742F233498FB246EF98EADADC9719DB7E36FB3AD5E8CD0CE07542230483C2BI5R6K" TargetMode="External"/><Relationship Id="rId54" Type="http://schemas.openxmlformats.org/officeDocument/2006/relationships/hyperlink" Target="consultantplus://offline/ref=304AD4FFEFEBB6C164EAE52CAB83D6742B67E95AFAD135742F233498FB246EF99CADF5C77199A0E93BFCEB0B80IDR9K" TargetMode="External"/><Relationship Id="rId62" Type="http://schemas.openxmlformats.org/officeDocument/2006/relationships/hyperlink" Target="consultantplus://offline/ref=AADAC15473E738D62CE1C5C6512F179A8D9F1A6446D0996663BDD636D2880928CF3817399EAAE115CEF77066C1JBR4K" TargetMode="External"/><Relationship Id="rId70" Type="http://schemas.openxmlformats.org/officeDocument/2006/relationships/hyperlink" Target="consultantplus://offline/ref=AADAC15473E738D62CE1C5C6512F179A8D9F1D6248D7996663BDD636D2880928DD384F379EAEF61F9AB83633CDBD02D043A3D46571DDJARDK" TargetMode="External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304AD4FFEFEBB6C164EAE52CAB83D6742B67EC5EFBDC35742F233498FB246EF99CADF5C77199A0E93BFCEB0B80IDR9K" TargetMode="External"/><Relationship Id="rId23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28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36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49" Type="http://schemas.openxmlformats.org/officeDocument/2006/relationships/hyperlink" Target="consultantplus://offline/ref=304AD4FFEFEBB6C164EAE52CAB83D6742B67E95AFAD135742F233498FB246EF99CADF5C77199A0E93BFCEB0B80IDR9K" TargetMode="External"/><Relationship Id="rId57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10" Type="http://schemas.openxmlformats.org/officeDocument/2006/relationships/hyperlink" Target="http://base.garant.ru/12112604/eb1341d8e96a5d9dccd0f8207a3c20f0/" TargetMode="External"/><Relationship Id="rId31" Type="http://schemas.openxmlformats.org/officeDocument/2006/relationships/hyperlink" Target="consultantplus://offline/ref=304AD4FFEFEBB6C164EAE52CAB83D6742B67E95AFAD135742F233498FB246EF99CADF5C77199A0E93BFCEB0B80IDR9K" TargetMode="External"/><Relationship Id="rId44" Type="http://schemas.openxmlformats.org/officeDocument/2006/relationships/hyperlink" Target="consultantplus://offline/ref=304AD4FFEFEBB6C164EAE52CAB83D6742B67EC5EFBDC35742F233498FB246EF99CADF5C77199A0E93BFCEB0B80IDR9K" TargetMode="External"/><Relationship Id="rId52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60" Type="http://schemas.openxmlformats.org/officeDocument/2006/relationships/hyperlink" Target="consultantplus://offline/ref=AADAC15473E738D62CE1C5C6512F179A8D9F1A6446D0996663BDD636D2880928CF3817399EAAE115CEF77066C1JBR4K" TargetMode="External"/><Relationship Id="rId65" Type="http://schemas.openxmlformats.org/officeDocument/2006/relationships/hyperlink" Target="file:///D:\User\&#1060;&#1083;&#1102;&#1088;&#1072;%20&#1052;&#1072;&#1075;&#1072;&#1079;&#1086;&#1074;&#1085;&#1072;\Desktop\&#1055;&#1086;&#1088;&#1103;&#1076;&#1086;&#1082;%20&#1089;&#1084;&#1077;&#1090;&#1099;%20&#1085;&#1072;%202019%20&#1075;..doc" TargetMode="External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12604/4937220ae6cef91cd7865edfe9b471d0/" TargetMode="External"/><Relationship Id="rId13" Type="http://schemas.openxmlformats.org/officeDocument/2006/relationships/hyperlink" Target="file:///D:\User\Temp\&#1055;&#1086;&#1088;&#1103;&#1076;&#1086;&#1082;%20&#1089;&#1086;&#1089;&#1090;&#1072;&#1074;&#1083;&#1077;&#1085;&#1080;&#1103;%20&#1089;&#1084;&#1077;&#1090;&#1099;%20&#1089;%202020%20&#1075;%20&#1076;&#1083;&#1103;%20&#1091;&#1095;&#1088;&#1077;&#1078;&#1076;&#1077;&#1085;&#1080;&#1081;%20&#1085;&#1086;&#1074;&#1099;&#1081;-1.doc" TargetMode="External"/><Relationship Id="rId18" Type="http://schemas.openxmlformats.org/officeDocument/2006/relationships/hyperlink" Target="consultantplus://offline/ref=304AD4FFEFEBB6C164EAE52CAB83D6742B67EE5BF8DC35742F233498FB246EF98EADADCB709FB7E93DE9BD5AC584C418523C2F4A22285EDBI3RAK" TargetMode="External"/><Relationship Id="rId39" Type="http://schemas.openxmlformats.org/officeDocument/2006/relationships/hyperlink" Target="consultantplus://offline/ref=304AD4FFEFEBB6C164EAE52CAB83D6742B67E95AFAD135742F233498FB246EF99CADF5C77199A0E93BFCEB0B80IDR9K" TargetMode="External"/><Relationship Id="rId34" Type="http://schemas.openxmlformats.org/officeDocument/2006/relationships/hyperlink" Target="consultantplus://offline/ref=304AD4FFEFEBB6C164EAE52CAB83D6742B67E95AFAD135742F233498FB246EF99CADF5C77199A0E93BFCEB0B80IDR9K" TargetMode="External"/><Relationship Id="rId50" Type="http://schemas.openxmlformats.org/officeDocument/2006/relationships/hyperlink" Target="consultantplus://offline/ref=304AD4FFEFEBB6C164EAE52CAB83D6742B67E95AFAD135742F233498FB246EF99CADF5C77199A0E93BFCEB0B80IDR9K" TargetMode="External"/><Relationship Id="rId55" Type="http://schemas.openxmlformats.org/officeDocument/2006/relationships/hyperlink" Target="consultantplus://offline/ref=304AD4FFEFEBB6C164EAE52CAB83D6742B67E95AFAD135742F233498FB246EF99CADF5C77199A0E93BFCEB0B80IDR9K" TargetMode="External"/><Relationship Id="rId76" Type="http://schemas.openxmlformats.org/officeDocument/2006/relationships/footer" Target="footer3.xml"/><Relationship Id="rId7" Type="http://schemas.openxmlformats.org/officeDocument/2006/relationships/image" Target="media/image1.png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consultantplus://offline/ref=304AD4FFEFEBB6C164EAE52CAB83D6742B67E95AFAD135742F233498FB246EF99CADF5C77199A0E93BFCEB0B80IDR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5274</Words>
  <Characters>30065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2020-03-24T10:55:00Z</cp:lastPrinted>
  <dcterms:created xsi:type="dcterms:W3CDTF">2020-04-07T16:10:00Z</dcterms:created>
  <dcterms:modified xsi:type="dcterms:W3CDTF">2020-04-07T16:10:00Z</dcterms:modified>
</cp:coreProperties>
</file>