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52" w:rsidRDefault="00483E52" w:rsidP="00483E5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GoBack"/>
      <w:bookmarkEnd w:id="0"/>
    </w:p>
    <w:p w:rsidR="00483E52" w:rsidRDefault="00483E52" w:rsidP="00483E52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АДМИНИСТРАЦИЯ ПЕТРОВСКОГО СЕЛЬСОВЕТА                                  САРАКТАШСКОГО РАЙОНА ОРЕНБУРГСКОЙ ОБЛАСТИ</w:t>
      </w:r>
    </w:p>
    <w:p w:rsidR="00483E52" w:rsidRDefault="00483E52" w:rsidP="00483E52">
      <w:pPr>
        <w:tabs>
          <w:tab w:val="left" w:pos="600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83E52" w:rsidRDefault="00483E52" w:rsidP="00483E52">
      <w:pPr>
        <w:jc w:val="center"/>
        <w:rPr>
          <w:rFonts w:ascii="Times New Roman" w:hAnsi="Times New Roman"/>
          <w:b/>
          <w:sz w:val="34"/>
          <w:szCs w:val="34"/>
        </w:rPr>
      </w:pPr>
      <w:r>
        <w:rPr>
          <w:rFonts w:ascii="Times New Roman" w:hAnsi="Times New Roman"/>
          <w:b/>
          <w:sz w:val="34"/>
          <w:szCs w:val="34"/>
        </w:rPr>
        <w:t xml:space="preserve">П О С Т А Н О В Л Е Н И Е </w:t>
      </w:r>
    </w:p>
    <w:p w:rsidR="00483E52" w:rsidRDefault="00483E52" w:rsidP="00483E52">
      <w:pPr>
        <w:pBdr>
          <w:bottom w:val="single" w:sz="18" w:space="1" w:color="auto"/>
        </w:pBdr>
        <w:ind w:right="-284"/>
        <w:jc w:val="center"/>
        <w:rPr>
          <w:rFonts w:ascii="Calibri" w:hAnsi="Calibri"/>
          <w:sz w:val="28"/>
          <w:szCs w:val="28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483E52" w:rsidRDefault="00483E52" w:rsidP="00483E52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483E52" w:rsidRDefault="003122C4" w:rsidP="00483E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12</w:t>
      </w:r>
      <w:r w:rsidR="0029448C">
        <w:rPr>
          <w:rFonts w:ascii="Times New Roman" w:hAnsi="Times New Roman"/>
          <w:sz w:val="28"/>
          <w:szCs w:val="28"/>
          <w:u w:val="single"/>
        </w:rPr>
        <w:t>.11.2020</w:t>
      </w:r>
      <w:r w:rsidR="00483E52">
        <w:rPr>
          <w:rFonts w:ascii="Times New Roman" w:hAnsi="Times New Roman"/>
          <w:sz w:val="28"/>
          <w:szCs w:val="28"/>
          <w:u w:val="single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6"/>
          <w:szCs w:val="26"/>
        </w:rPr>
        <w:tab/>
      </w:r>
      <w:r w:rsidR="00483E52">
        <w:rPr>
          <w:rFonts w:ascii="Times New Roman" w:hAnsi="Times New Roman"/>
          <w:sz w:val="28"/>
          <w:szCs w:val="28"/>
        </w:rPr>
        <w:t>с. Петровское</w:t>
      </w:r>
      <w:r w:rsidR="00483E52">
        <w:rPr>
          <w:rFonts w:ascii="Times New Roman" w:hAnsi="Times New Roman"/>
          <w:sz w:val="26"/>
          <w:szCs w:val="26"/>
        </w:rPr>
        <w:tab/>
      </w:r>
      <w:r w:rsidR="0029448C">
        <w:rPr>
          <w:rFonts w:ascii="Times New Roman" w:hAnsi="Times New Roman"/>
          <w:sz w:val="28"/>
          <w:szCs w:val="28"/>
        </w:rPr>
        <w:tab/>
      </w:r>
      <w:r w:rsidR="0029448C">
        <w:rPr>
          <w:rFonts w:ascii="Times New Roman" w:hAnsi="Times New Roman"/>
          <w:sz w:val="28"/>
          <w:szCs w:val="28"/>
        </w:rPr>
        <w:tab/>
        <w:t xml:space="preserve">        № </w:t>
      </w:r>
      <w:r w:rsidR="00C06144">
        <w:rPr>
          <w:rFonts w:ascii="Times New Roman" w:hAnsi="Times New Roman"/>
          <w:sz w:val="28"/>
          <w:szCs w:val="28"/>
        </w:rPr>
        <w:t xml:space="preserve">50 </w:t>
      </w:r>
      <w:r w:rsidR="0029448C">
        <w:rPr>
          <w:rFonts w:ascii="Times New Roman" w:hAnsi="Times New Roman"/>
          <w:sz w:val="28"/>
          <w:szCs w:val="28"/>
        </w:rPr>
        <w:t>-</w:t>
      </w:r>
      <w:r w:rsidR="00483E52">
        <w:rPr>
          <w:rFonts w:ascii="Times New Roman" w:hAnsi="Times New Roman"/>
          <w:sz w:val="28"/>
          <w:szCs w:val="28"/>
        </w:rPr>
        <w:t xml:space="preserve"> п  </w:t>
      </w:r>
    </w:p>
    <w:p w:rsidR="00483E52" w:rsidRDefault="00483E52" w:rsidP="00483E52">
      <w:pPr>
        <w:pStyle w:val="a3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483E52" w:rsidRDefault="00483E52" w:rsidP="00483E52">
      <w:pPr>
        <w:pStyle w:val="a3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483E52" w:rsidRDefault="00483E52" w:rsidP="00483E5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Прогноз основных характеристик бюджета</w:t>
      </w:r>
    </w:p>
    <w:p w:rsidR="00483E52" w:rsidRDefault="00483E52" w:rsidP="00483E5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муниципального образова</w:t>
      </w:r>
      <w:r w:rsidR="0029448C">
        <w:rPr>
          <w:rFonts w:ascii="Times New Roman" w:hAnsi="Times New Roman"/>
          <w:sz w:val="28"/>
          <w:szCs w:val="24"/>
        </w:rPr>
        <w:t>ния Петровский сельсовет на 2021</w:t>
      </w:r>
      <w:r>
        <w:rPr>
          <w:rFonts w:ascii="Times New Roman" w:hAnsi="Times New Roman"/>
          <w:sz w:val="28"/>
          <w:szCs w:val="24"/>
        </w:rPr>
        <w:t xml:space="preserve"> год</w:t>
      </w:r>
    </w:p>
    <w:p w:rsidR="00483E52" w:rsidRDefault="0029448C" w:rsidP="00483E52">
      <w:pPr>
        <w:spacing w:after="0" w:line="240" w:lineRule="auto"/>
        <w:ind w:right="-187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 плановый период 2022</w:t>
      </w:r>
      <w:r w:rsidR="00177536">
        <w:rPr>
          <w:rFonts w:ascii="Times New Roman" w:hAnsi="Times New Roman"/>
          <w:sz w:val="28"/>
          <w:szCs w:val="24"/>
        </w:rPr>
        <w:t xml:space="preserve"> и 2024</w:t>
      </w:r>
      <w:r w:rsidR="00483E52">
        <w:rPr>
          <w:rFonts w:ascii="Times New Roman" w:hAnsi="Times New Roman"/>
          <w:sz w:val="28"/>
          <w:szCs w:val="24"/>
        </w:rPr>
        <w:t xml:space="preserve"> годов.</w:t>
      </w:r>
    </w:p>
    <w:p w:rsidR="00483E52" w:rsidRDefault="00483E52" w:rsidP="00483E52">
      <w:pPr>
        <w:rPr>
          <w:rFonts w:ascii="Times New Roman" w:hAnsi="Times New Roman"/>
          <w:sz w:val="28"/>
          <w:szCs w:val="24"/>
        </w:rPr>
      </w:pPr>
    </w:p>
    <w:p w:rsidR="00483E52" w:rsidRDefault="00483E52" w:rsidP="00483E52">
      <w:pPr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 соответствии со статьей 184.2 Бюджетного кодекса Российской Федерации:  </w:t>
      </w:r>
    </w:p>
    <w:p w:rsidR="00483E52" w:rsidRDefault="00483E52" w:rsidP="00483E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Утвердить прогноз основных характеристик бюджета  муниципального образова</w:t>
      </w:r>
      <w:r w:rsidR="0029448C">
        <w:rPr>
          <w:rFonts w:ascii="Times New Roman" w:hAnsi="Times New Roman"/>
          <w:sz w:val="28"/>
          <w:szCs w:val="24"/>
        </w:rPr>
        <w:t>ния Петровский сельсовет на 2021</w:t>
      </w:r>
      <w:r w:rsidR="005A4E23">
        <w:rPr>
          <w:rFonts w:ascii="Times New Roman" w:hAnsi="Times New Roman"/>
          <w:sz w:val="28"/>
          <w:szCs w:val="24"/>
        </w:rPr>
        <w:t xml:space="preserve"> г</w:t>
      </w:r>
      <w:r w:rsidR="0029448C">
        <w:rPr>
          <w:rFonts w:ascii="Times New Roman" w:hAnsi="Times New Roman"/>
          <w:sz w:val="28"/>
          <w:szCs w:val="24"/>
        </w:rPr>
        <w:t>од и плановый период 2022</w:t>
      </w:r>
      <w:r w:rsidR="00177536">
        <w:rPr>
          <w:rFonts w:ascii="Times New Roman" w:hAnsi="Times New Roman"/>
          <w:sz w:val="28"/>
          <w:szCs w:val="24"/>
        </w:rPr>
        <w:t xml:space="preserve"> и 2024</w:t>
      </w:r>
      <w:r>
        <w:rPr>
          <w:rFonts w:ascii="Times New Roman" w:hAnsi="Times New Roman"/>
          <w:sz w:val="28"/>
          <w:szCs w:val="24"/>
        </w:rPr>
        <w:t xml:space="preserve"> годов, согласно приложения 1 к настоящему постановлению.</w:t>
      </w:r>
    </w:p>
    <w:p w:rsidR="00483E52" w:rsidRDefault="00483E52" w:rsidP="00483E52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Обнародовать настоящее постановление и разместить на официальном сайте муниципального образования Петровский сельсовет.</w:t>
      </w:r>
    </w:p>
    <w:p w:rsidR="00483E52" w:rsidRDefault="00483E52" w:rsidP="00483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 Контроль за исполнением настоящего постановления оставляю за собой.</w:t>
      </w:r>
    </w:p>
    <w:p w:rsidR="00483E52" w:rsidRDefault="00483E52" w:rsidP="00483E5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4. Постановление вступает в силу после подписания.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Глава администрации :                                            А.А.Барсуков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483E52" w:rsidRDefault="00483E52" w:rsidP="00483E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483E52" w:rsidRDefault="00483E52" w:rsidP="0048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483E5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17F64" w:rsidRDefault="00517F64" w:rsidP="00483E52">
      <w:pPr>
        <w:jc w:val="both"/>
        <w:rPr>
          <w:rFonts w:ascii="Times New Roman" w:hAnsi="Times New Roman" w:cs="Times New Roman"/>
          <w:sz w:val="28"/>
          <w:szCs w:val="28"/>
        </w:rPr>
        <w:sectPr w:rsidR="00517F64" w:rsidSect="000F4E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3B32" w:rsidRDefault="007D3513" w:rsidP="007D3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</w:t>
      </w:r>
      <w:r w:rsidR="00FC3B32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C3B3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C3B32">
        <w:rPr>
          <w:rFonts w:ascii="Times New Roman" w:hAnsi="Times New Roman" w:cs="Times New Roman"/>
          <w:sz w:val="28"/>
          <w:szCs w:val="28"/>
        </w:rPr>
        <w:t xml:space="preserve">1 </w:t>
      </w:r>
    </w:p>
    <w:p w:rsidR="00FC3B32" w:rsidRDefault="00FC3B32" w:rsidP="00FC3B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FC3B3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  <w:r w:rsidRPr="00FC3B32">
        <w:rPr>
          <w:rFonts w:ascii="Times New Roman" w:hAnsi="Times New Roman" w:cs="Times New Roman"/>
          <w:b/>
          <w:sz w:val="28"/>
          <w:szCs w:val="28"/>
        </w:rPr>
        <w:t>Прогноз основных характеристик (общий объем доходов , общий объем расходов ,дефицита (профицита ) местного бюджета ) администрации муниципального образования Петровский сельсо</w:t>
      </w:r>
      <w:r w:rsidR="0029448C">
        <w:rPr>
          <w:rFonts w:ascii="Times New Roman" w:hAnsi="Times New Roman" w:cs="Times New Roman"/>
          <w:b/>
          <w:sz w:val="28"/>
          <w:szCs w:val="28"/>
        </w:rPr>
        <w:t>вет Саракташского района на 2021</w:t>
      </w:r>
      <w:r w:rsidRPr="00FC3B32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29448C">
        <w:rPr>
          <w:rFonts w:ascii="Times New Roman" w:hAnsi="Times New Roman" w:cs="Times New Roman"/>
          <w:b/>
          <w:sz w:val="28"/>
          <w:szCs w:val="28"/>
        </w:rPr>
        <w:t>плановый период 2022</w:t>
      </w:r>
      <w:r w:rsidR="00177536">
        <w:rPr>
          <w:rFonts w:ascii="Times New Roman" w:hAnsi="Times New Roman" w:cs="Times New Roman"/>
          <w:b/>
          <w:sz w:val="28"/>
          <w:szCs w:val="28"/>
        </w:rPr>
        <w:t xml:space="preserve"> -2024</w:t>
      </w:r>
      <w:r w:rsidRPr="00FC3B32">
        <w:rPr>
          <w:rFonts w:ascii="Times New Roman" w:hAnsi="Times New Roman" w:cs="Times New Roman"/>
          <w:b/>
          <w:sz w:val="28"/>
          <w:szCs w:val="28"/>
        </w:rPr>
        <w:t xml:space="preserve"> годов.</w:t>
      </w:r>
    </w:p>
    <w:tbl>
      <w:tblPr>
        <w:tblStyle w:val="a4"/>
        <w:tblpPr w:leftFromText="180" w:rightFromText="180" w:vertAnchor="text" w:horzAnchor="margin" w:tblpY="345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5"/>
        <w:gridCol w:w="1915"/>
        <w:gridCol w:w="1915"/>
      </w:tblGrid>
      <w:tr w:rsidR="0029448C" w:rsidTr="007D3513">
        <w:tc>
          <w:tcPr>
            <w:tcW w:w="817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 </w:t>
            </w: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011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914" w:type="dxa"/>
          </w:tcPr>
          <w:p w:rsidR="0029448C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  <w:p w:rsidR="0029448C" w:rsidRPr="006628CB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5" w:type="dxa"/>
          </w:tcPr>
          <w:p w:rsidR="0029448C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8CB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  <w:p w:rsidR="0029448C" w:rsidRPr="006628CB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5" w:type="dxa"/>
          </w:tcPr>
          <w:p w:rsidR="0029448C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:rsidR="0029448C" w:rsidRPr="006628CB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15" w:type="dxa"/>
          </w:tcPr>
          <w:p w:rsidR="0029448C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  <w:p w:rsidR="0029448C" w:rsidRPr="006628CB" w:rsidRDefault="0029448C" w:rsidP="007D35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29448C" w:rsidTr="007D3513">
        <w:tc>
          <w:tcPr>
            <w:tcW w:w="817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11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Прогнозируемый общий объем доходов</w:t>
            </w:r>
          </w:p>
        </w:tc>
        <w:tc>
          <w:tcPr>
            <w:tcW w:w="1914" w:type="dxa"/>
          </w:tcPr>
          <w:p w:rsidR="0029448C" w:rsidRP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721,6</w:t>
            </w:r>
          </w:p>
        </w:tc>
        <w:tc>
          <w:tcPr>
            <w:tcW w:w="1915" w:type="dxa"/>
          </w:tcPr>
          <w:p w:rsidR="0029448C" w:rsidRP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316,6</w:t>
            </w:r>
          </w:p>
        </w:tc>
        <w:tc>
          <w:tcPr>
            <w:tcW w:w="1915" w:type="dxa"/>
          </w:tcPr>
          <w:p w:rsid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5237,7</w:t>
            </w:r>
          </w:p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5237,7</w:t>
            </w:r>
          </w:p>
        </w:tc>
      </w:tr>
      <w:tr w:rsidR="0029448C" w:rsidTr="007D3513">
        <w:tc>
          <w:tcPr>
            <w:tcW w:w="817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11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1914" w:type="dxa"/>
          </w:tcPr>
          <w:p w:rsidR="0029448C" w:rsidRPr="00A81B79" w:rsidRDefault="0029448C" w:rsidP="007D351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15" w:type="dxa"/>
          </w:tcPr>
          <w:p w:rsidR="0029448C" w:rsidRPr="007D3513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2284,0</w:t>
            </w:r>
          </w:p>
        </w:tc>
        <w:tc>
          <w:tcPr>
            <w:tcW w:w="1915" w:type="dxa"/>
          </w:tcPr>
          <w:p w:rsidR="0029448C" w:rsidRPr="007D3513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2284,0</w:t>
            </w:r>
          </w:p>
        </w:tc>
      </w:tr>
      <w:tr w:rsidR="0029448C" w:rsidTr="007D3513">
        <w:tc>
          <w:tcPr>
            <w:tcW w:w="817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11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14" w:type="dxa"/>
          </w:tcPr>
          <w:p w:rsidR="0029448C" w:rsidRP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</w:t>
            </w:r>
          </w:p>
        </w:tc>
        <w:tc>
          <w:tcPr>
            <w:tcW w:w="1915" w:type="dxa"/>
          </w:tcPr>
          <w:p w:rsidR="0029448C" w:rsidRP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029,6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2953,7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2953,7</w:t>
            </w:r>
          </w:p>
        </w:tc>
      </w:tr>
      <w:tr w:rsidR="0029448C" w:rsidTr="007D3513">
        <w:tc>
          <w:tcPr>
            <w:tcW w:w="817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11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Общий объем расходов</w:t>
            </w:r>
          </w:p>
        </w:tc>
        <w:tc>
          <w:tcPr>
            <w:tcW w:w="1914" w:type="dxa"/>
          </w:tcPr>
          <w:p w:rsidR="0029448C" w:rsidRP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721,6</w:t>
            </w:r>
          </w:p>
        </w:tc>
        <w:tc>
          <w:tcPr>
            <w:tcW w:w="1915" w:type="dxa"/>
          </w:tcPr>
          <w:p w:rsidR="0029448C" w:rsidRPr="0029448C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316,6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5237,7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5237,7</w:t>
            </w:r>
          </w:p>
        </w:tc>
      </w:tr>
      <w:tr w:rsidR="0029448C" w:rsidTr="007D3513">
        <w:tc>
          <w:tcPr>
            <w:tcW w:w="817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11" w:type="dxa"/>
          </w:tcPr>
          <w:p w:rsidR="0029448C" w:rsidRPr="00FC3B32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3B32">
              <w:rPr>
                <w:rFonts w:ascii="Times New Roman" w:hAnsi="Times New Roman" w:cs="Times New Roman"/>
                <w:sz w:val="28"/>
                <w:szCs w:val="28"/>
              </w:rPr>
              <w:t>Дефицит(-) профицит ( +) бюджета</w:t>
            </w:r>
          </w:p>
        </w:tc>
        <w:tc>
          <w:tcPr>
            <w:tcW w:w="1914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28CB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1915" w:type="dxa"/>
          </w:tcPr>
          <w:p w:rsidR="0029448C" w:rsidRPr="006628CB" w:rsidRDefault="0029448C" w:rsidP="007D3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FC3B32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FC3B32" w:rsidRDefault="0026520D" w:rsidP="00FC3B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26520D" w:rsidRDefault="0026520D" w:rsidP="00FC3B32">
      <w:pPr>
        <w:rPr>
          <w:rFonts w:ascii="Times New Roman" w:hAnsi="Times New Roman" w:cs="Times New Roman"/>
          <w:b/>
          <w:sz w:val="28"/>
          <w:szCs w:val="28"/>
        </w:rPr>
      </w:pPr>
    </w:p>
    <w:p w:rsidR="007D3513" w:rsidRDefault="007D3513" w:rsidP="00FC3B32">
      <w:pPr>
        <w:rPr>
          <w:rFonts w:ascii="Times New Roman" w:hAnsi="Times New Roman" w:cs="Times New Roman"/>
          <w:sz w:val="28"/>
          <w:szCs w:val="28"/>
        </w:rPr>
      </w:pPr>
    </w:p>
    <w:p w:rsidR="007D3513" w:rsidRDefault="007D3513" w:rsidP="00FC3B32">
      <w:pPr>
        <w:rPr>
          <w:rFonts w:ascii="Times New Roman" w:hAnsi="Times New Roman" w:cs="Times New Roman"/>
          <w:sz w:val="28"/>
          <w:szCs w:val="28"/>
        </w:rPr>
      </w:pPr>
    </w:p>
    <w:p w:rsidR="007D3513" w:rsidRDefault="007D3513" w:rsidP="00FC3B32">
      <w:pPr>
        <w:rPr>
          <w:rFonts w:ascii="Times New Roman" w:hAnsi="Times New Roman" w:cs="Times New Roman"/>
          <w:sz w:val="28"/>
          <w:szCs w:val="28"/>
        </w:rPr>
      </w:pPr>
    </w:p>
    <w:p w:rsidR="0026520D" w:rsidRPr="0026520D" w:rsidRDefault="0026520D" w:rsidP="00FC3B32">
      <w:pPr>
        <w:rPr>
          <w:rFonts w:ascii="Times New Roman" w:hAnsi="Times New Roman" w:cs="Times New Roman"/>
          <w:sz w:val="28"/>
          <w:szCs w:val="28"/>
        </w:rPr>
      </w:pPr>
    </w:p>
    <w:p w:rsidR="00483E52" w:rsidRDefault="00483E52" w:rsidP="00483E52">
      <w:pPr>
        <w:rPr>
          <w:rFonts w:ascii="Calibri" w:hAnsi="Calibri"/>
        </w:rPr>
      </w:pPr>
    </w:p>
    <w:p w:rsidR="009D27E5" w:rsidRDefault="009D27E5"/>
    <w:sectPr w:rsidR="009D27E5" w:rsidSect="00517F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52"/>
    <w:rsid w:val="00073924"/>
    <w:rsid w:val="000F4E1D"/>
    <w:rsid w:val="00177536"/>
    <w:rsid w:val="0026520D"/>
    <w:rsid w:val="0029448C"/>
    <w:rsid w:val="003122C4"/>
    <w:rsid w:val="004623D2"/>
    <w:rsid w:val="00483E52"/>
    <w:rsid w:val="00517F64"/>
    <w:rsid w:val="00523464"/>
    <w:rsid w:val="005A228B"/>
    <w:rsid w:val="005A4E23"/>
    <w:rsid w:val="006628CB"/>
    <w:rsid w:val="007D3513"/>
    <w:rsid w:val="008776A6"/>
    <w:rsid w:val="00982973"/>
    <w:rsid w:val="009D27E5"/>
    <w:rsid w:val="00A1462A"/>
    <w:rsid w:val="00A81B79"/>
    <w:rsid w:val="00BD784B"/>
    <w:rsid w:val="00C06144"/>
    <w:rsid w:val="00F95A00"/>
    <w:rsid w:val="00FC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528B4-2D9B-4D22-9681-D4171B15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1D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83E52"/>
    <w:pPr>
      <w:keepNext/>
      <w:keepLines/>
      <w:suppressAutoHyphen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483E5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paragraph" w:styleId="a3">
    <w:name w:val="No Spacing"/>
    <w:uiPriority w:val="99"/>
    <w:qFormat/>
    <w:rsid w:val="00483E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uiPriority w:val="99"/>
    <w:rsid w:val="00483E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table" w:styleId="a4">
    <w:name w:val="Table Grid"/>
    <w:basedOn w:val="a1"/>
    <w:uiPriority w:val="59"/>
    <w:rsid w:val="00FC3B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2020-12-07T06:04:00Z</dcterms:created>
  <dcterms:modified xsi:type="dcterms:W3CDTF">2020-12-07T06:04:00Z</dcterms:modified>
</cp:coreProperties>
</file>