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A19" w:rsidRDefault="000A1480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3235F" w:rsidRDefault="00C3235F" w:rsidP="00C3235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noProof/>
          <w:sz w:val="28"/>
          <w:szCs w:val="28"/>
        </w:rPr>
        <w:drawing>
          <wp:inline distT="0" distB="0" distL="0" distR="0">
            <wp:extent cx="588010" cy="783590"/>
            <wp:effectExtent l="19050" t="0" r="254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35F" w:rsidRDefault="00C3235F" w:rsidP="00C3235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3235F" w:rsidRDefault="00C3235F" w:rsidP="00C3235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ПЕТРОВСКИЙ  сельсовет Саракташского района оренбургской области   ЧЕТВЕРТЫЙ созыв</w:t>
      </w:r>
    </w:p>
    <w:p w:rsidR="00C3235F" w:rsidRDefault="00C3235F" w:rsidP="00C323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C3235F" w:rsidRDefault="00C3235F" w:rsidP="00C323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Пятого   заседания Совета депутатов                                                     Петровского сельсовета четвертого созыва</w:t>
      </w:r>
    </w:p>
    <w:p w:rsidR="00C3235F" w:rsidRDefault="00C3235F" w:rsidP="00C323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17.02. 2021             с.Петровское                          № 31                                       </w:t>
      </w:r>
    </w:p>
    <w:p w:rsidR="00C3235F" w:rsidRDefault="00C3235F" w:rsidP="00C3235F">
      <w:pPr>
        <w:ind w:left="180"/>
        <w:jc w:val="center"/>
        <w:rPr>
          <w:rStyle w:val="normaltextrunscxw53857959bcx0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назначения и проведения опроса граждан по вопросам выявления мнения граждан о поддержке инициативных проектов </w:t>
      </w:r>
      <w:r>
        <w:rPr>
          <w:rStyle w:val="normaltextrunscxw53857959bcx0"/>
          <w:sz w:val="28"/>
          <w:szCs w:val="28"/>
        </w:rPr>
        <w:t>в муниципальном образовании Петровский  сельсовет  Саракташского района Оренбургской области</w:t>
      </w:r>
    </w:p>
    <w:p w:rsidR="00C3235F" w:rsidRDefault="00C3235F" w:rsidP="00C3235F">
      <w:pPr>
        <w:ind w:left="180"/>
        <w:jc w:val="center"/>
      </w:pPr>
    </w:p>
    <w:p w:rsidR="00C3235F" w:rsidRDefault="00C3235F" w:rsidP="00C323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261, 31 Федерального закона от 6.10.2003 № 131-ФЗ «Об общих принципах организации местного самоуправления в Российской Федерации», руководствуясь Уставом муниципального образования Петровский сельсовет Саракташского района Оренбургской области, Совет депутатов  муниципального образования  Петровский  сельсовет    Саракташского района Оренбургской области 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РЕШИЛ: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235F" w:rsidRDefault="00C3235F" w:rsidP="00C3235F">
      <w:pPr>
        <w:pStyle w:val="paragraphscxw53857959bcx0"/>
        <w:spacing w:before="0" w:beforeAutospacing="0" w:after="0" w:afterAutospacing="0"/>
        <w:ind w:firstLine="480"/>
        <w:jc w:val="both"/>
        <w:textAlignment w:val="baseline"/>
        <w:rPr>
          <w:rStyle w:val="normaltextrunscxw53857959bcx0"/>
        </w:rPr>
      </w:pPr>
      <w:r>
        <w:rPr>
          <w:bCs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rStyle w:val="normaltextrunscxw53857959bcx0"/>
          <w:sz w:val="28"/>
          <w:szCs w:val="28"/>
        </w:rPr>
        <w:t>Утвердить Порядок </w:t>
      </w:r>
      <w:r>
        <w:rPr>
          <w:sz w:val="28"/>
          <w:szCs w:val="28"/>
        </w:rPr>
        <w:t xml:space="preserve"> назначения и проведения опроса граждан по вопросам выявления мнения граждан о поддержке инициативных проектов </w:t>
      </w:r>
      <w:r>
        <w:rPr>
          <w:rStyle w:val="normaltextrunscxw53857959bcx0"/>
          <w:sz w:val="28"/>
          <w:szCs w:val="28"/>
        </w:rPr>
        <w:t xml:space="preserve">в муниципальном образовании Петровский  сельсовет  Саракташского района Оренбургской области согласно приложению. </w:t>
      </w:r>
    </w:p>
    <w:p w:rsidR="00C3235F" w:rsidRDefault="00C3235F" w:rsidP="00C3235F">
      <w:pPr>
        <w:pStyle w:val="a3"/>
        <w:spacing w:before="0" w:beforeAutospacing="0" w:after="0" w:afterAutospacing="0"/>
        <w:jc w:val="both"/>
        <w:rPr>
          <w:rStyle w:val="normaltextrunscxw53857959bcx0"/>
          <w:sz w:val="28"/>
          <w:szCs w:val="28"/>
        </w:rPr>
      </w:pPr>
      <w:r>
        <w:rPr>
          <w:rStyle w:val="normaltextrunscxw53857959bcx0"/>
          <w:sz w:val="28"/>
          <w:szCs w:val="28"/>
        </w:rPr>
        <w:t xml:space="preserve">      2. Решение подлежит обнародованию и размещению на сайте муниципального образования Петровский сельсовет и вступает в силу после дня его обнародования.</w:t>
      </w:r>
    </w:p>
    <w:p w:rsidR="00C3235F" w:rsidRDefault="00C3235F" w:rsidP="00C3235F">
      <w:pPr>
        <w:pStyle w:val="paragraphscxw53857959bcx0"/>
        <w:spacing w:before="0" w:beforeAutospacing="0" w:after="0" w:afterAutospacing="0"/>
        <w:ind w:firstLine="480"/>
        <w:jc w:val="both"/>
        <w:textAlignment w:val="baseline"/>
      </w:pPr>
      <w:r>
        <w:rPr>
          <w:bCs/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Контроль за исполнением данного решения возложить на             постоянную мандатную комиссию  (Чуфистов П.М.)    </w:t>
      </w:r>
    </w:p>
    <w:p w:rsidR="00C3235F" w:rsidRDefault="00C3235F" w:rsidP="00C3235F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C3235F" w:rsidRDefault="00C3235F" w:rsidP="00C3235F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50"/>
        <w:gridCol w:w="2132"/>
        <w:gridCol w:w="3189"/>
      </w:tblGrid>
      <w:tr w:rsidR="00C3235F" w:rsidTr="00C3235F">
        <w:trPr>
          <w:trHeight w:val="80"/>
        </w:trPr>
        <w:tc>
          <w:tcPr>
            <w:tcW w:w="2220" w:type="pct"/>
          </w:tcPr>
          <w:p w:rsidR="00C3235F" w:rsidRDefault="00C32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35F" w:rsidRDefault="00C3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C3235F" w:rsidRDefault="00C3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35F" w:rsidRDefault="00C3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  <w:p w:rsidR="00C3235F" w:rsidRDefault="00C32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pct"/>
          </w:tcPr>
          <w:p w:rsidR="00C3235F" w:rsidRDefault="00C32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pct"/>
          </w:tcPr>
          <w:p w:rsidR="00C3235F" w:rsidRDefault="00C3235F">
            <w:pPr>
              <w:tabs>
                <w:tab w:val="left" w:pos="950"/>
              </w:tabs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35F" w:rsidRDefault="00C3235F">
            <w:pPr>
              <w:tabs>
                <w:tab w:val="left" w:pos="950"/>
              </w:tabs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Е.Г.Григорян</w:t>
            </w:r>
          </w:p>
          <w:p w:rsidR="00C3235F" w:rsidRDefault="00C3235F">
            <w:pPr>
              <w:tabs>
                <w:tab w:val="left" w:pos="950"/>
              </w:tabs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35F" w:rsidRDefault="00C3235F">
            <w:pPr>
              <w:tabs>
                <w:tab w:val="left" w:pos="950"/>
              </w:tabs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А.А.Барсуков</w:t>
            </w:r>
          </w:p>
        </w:tc>
      </w:tr>
    </w:tbl>
    <w:p w:rsidR="00C3235F" w:rsidRDefault="00C3235F" w:rsidP="00C3235F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C3235F" w:rsidRDefault="00C3235F" w:rsidP="00C3235F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постоянной комиссии, прокуратуре Саракташского района, сайт администрации, Информационный центр, в дело</w:t>
      </w:r>
    </w:p>
    <w:p w:rsidR="00C3235F" w:rsidRDefault="00C3235F" w:rsidP="00C3235F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35F" w:rsidRDefault="00C3235F" w:rsidP="00C3235F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35F" w:rsidRDefault="00C3235F" w:rsidP="00C3235F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35F" w:rsidRDefault="00C3235F" w:rsidP="00C3235F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35F" w:rsidRDefault="00C3235F" w:rsidP="00C3235F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35F" w:rsidRDefault="00C3235F" w:rsidP="00C3235F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35F" w:rsidRDefault="00C3235F" w:rsidP="00C3235F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35F" w:rsidRDefault="00C3235F" w:rsidP="00C3235F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35F" w:rsidRDefault="00C3235F" w:rsidP="00C3235F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35F" w:rsidRDefault="00C3235F" w:rsidP="00C3235F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35F" w:rsidRDefault="00C3235F" w:rsidP="00C3235F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35F" w:rsidRDefault="00C3235F" w:rsidP="00C3235F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35F" w:rsidRDefault="00C3235F" w:rsidP="00C3235F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35F" w:rsidRDefault="00C3235F" w:rsidP="00C3235F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35F" w:rsidRDefault="00C3235F" w:rsidP="00C3235F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35F" w:rsidRDefault="00C3235F" w:rsidP="00C3235F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35F" w:rsidRDefault="00C3235F" w:rsidP="00C3235F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35F" w:rsidRDefault="00C3235F" w:rsidP="00C3235F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35F" w:rsidRDefault="00C3235F" w:rsidP="00C323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3235F" w:rsidRDefault="00C3235F" w:rsidP="00C323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депутатов Петровского  </w:t>
      </w:r>
    </w:p>
    <w:p w:rsidR="00C3235F" w:rsidRDefault="00C3235F" w:rsidP="00C323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сельсовета Саракташского района </w:t>
      </w:r>
    </w:p>
    <w:p w:rsidR="00C3235F" w:rsidRDefault="00C3235F" w:rsidP="00C323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C3235F" w:rsidRDefault="00C3235F" w:rsidP="00C323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17.02.2021 № 31</w:t>
      </w:r>
    </w:p>
    <w:p w:rsidR="00C3235F" w:rsidRDefault="00C3235F" w:rsidP="00C323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3235F" w:rsidRDefault="00C3235F" w:rsidP="00C323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3235F" w:rsidRDefault="00C3235F" w:rsidP="00C323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3235F" w:rsidRDefault="00C3235F" w:rsidP="00C323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normaltextrunscxw53857959bcx0"/>
          <w:b/>
          <w:sz w:val="28"/>
          <w:szCs w:val="28"/>
        </w:rPr>
        <w:t>Порядок</w:t>
      </w:r>
    </w:p>
    <w:p w:rsidR="00C3235F" w:rsidRDefault="00C3235F" w:rsidP="00C3235F">
      <w:pPr>
        <w:jc w:val="center"/>
        <w:rPr>
          <w:rStyle w:val="normaltextrunscxw53857959bcx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назначения и проведения опроса граждан по вопросам выявления мнения граждан о поддержке инициативных проектов </w:t>
      </w:r>
      <w:r>
        <w:rPr>
          <w:rStyle w:val="normaltextrunscxw53857959bcx0"/>
          <w:b/>
          <w:sz w:val="28"/>
          <w:szCs w:val="28"/>
        </w:rPr>
        <w:t>в муниципальном образовании Петровский  сельсовет  Саракташского района Оренбургской области</w:t>
      </w:r>
    </w:p>
    <w:p w:rsidR="00C3235F" w:rsidRDefault="00C3235F" w:rsidP="00C3235F">
      <w:pPr>
        <w:jc w:val="both"/>
      </w:pPr>
    </w:p>
    <w:p w:rsidR="00C3235F" w:rsidRDefault="00C3235F" w:rsidP="00C323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235F" w:rsidRDefault="00C3235F" w:rsidP="00C323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Настоящий Порядок назначения и проведения опроса граждан по вопросам выявления мнения граждан о поддержке инициативных проектов </w:t>
      </w:r>
      <w:r>
        <w:rPr>
          <w:rStyle w:val="normaltextrunscxw53857959bcx0"/>
          <w:sz w:val="28"/>
          <w:szCs w:val="28"/>
        </w:rPr>
        <w:t>в муниципальном образовании Петровский  сельсовет  Саракташского района Оренбургской области (далее – Порядок)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 Петровский  сельсовет    Саракташского района Оренбургской области определяет на территории муниципального образования Петровский  сельсовет    Саракташского района Оренбургской области  (далее - Муниципального образования) порядок назначения и проведения опроса граждан по вопросам выявления мнения граждан о поддержке инициативных проектов, как одной из форм участия населения в осуществлении местного самоуправления.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 Под опросом граждан в настоящем Положении понимается способ выявления мнения граждан Муниципального образования и его учета при принятии решений по вопросам реализации инициативных проектов на территории Муниципального образования 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Результаты опроса носят рекомендательный характер.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235F" w:rsidRDefault="00C3235F" w:rsidP="00C323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гражданина на участие в опросе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 (далее – участники опроса).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Гражданин имеет право участвовать в опросе независимо от пола, расы, национальности, языка, происхождения, имущественного и должностного положения, отношения к религии, убеждений и принадлежности к общественным объединениям, а также других обстоятельств.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Жители наименование Муниципального образования участвуют в опросе непосредственно. В опросе граждан по вопросу выявления мнения граждан о поддержке инициативного проекта житель Муниципального образования имеет право проголосовать за неограниченное число инициативных проектов, при этом за один проект должен отдаваться один голос.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Участие в опросе является свободным и добровольным. Никто не может быть принужден к выражению своего мнения и убеждений или отказу от них.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235F" w:rsidRDefault="00C3235F" w:rsidP="00C323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Принципы проведения опроса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Граждане участвуют в опросе на основе всеобщего равного и прямого волеизъявления.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Подготовка, проведение и установление результатов опроса должны основываться на принципах открытости, гласности, объективности, научной обоснованности, строгого учета результатов опроса и возможности их проверки.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235F" w:rsidRDefault="00C3235F" w:rsidP="00C323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Вопросы, предлагаемые для вынесения на опрос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Опрос может быть проведен по вопросу выявления мнения граждан о поддержке инициативного проекта.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Вопрос, предлагаемый для вынесения на опрос, должен быть сформулирован таким образом, чтобы исключить возможность его множественного толкования, то есть на него можно было бы дать только однозначный ответ.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Вопросы, предлагаемые на опрос, не должны противоречить федеральному законодательству, законам и (или) иным нормативным правовым актам наименование субъекта РФ, уставу и нормативным правовым актам наименование муниципального образования.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235F" w:rsidRDefault="00C3235F" w:rsidP="00C323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Территория опроса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Опрос может проводиться на всей территории Муниципального образования или на части его территории.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235F" w:rsidRDefault="00C3235F" w:rsidP="00C323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Инициатива проведения опроса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Опрос проводится по инициативе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Инициатива жителей Муниципального образования оформляется письменным обращением инициативной группы граждан или иных лиц, предлагающей инициативный проект, или иных лиц, имеющих право выдвигать инициативные проекты в соответствии с федеральным законодательством и решением Совета депутатов муниципального образования.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Совет депутатов Муниципального образования рассматривает инициативу о проведении опроса на ближайшем заседании.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235F" w:rsidRDefault="00C3235F" w:rsidP="00C323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Методы проведения опроса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7.1. В соответствии с законом Оренбургской области опрос проводится методом: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интервьюирования и (или) анкетирования в течение одного или нескольких дней с дальнейшим анализом и обобщением данных;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тайного или поименного голосования в течение одного или нескольких дней, а также голосования на сайте Муниципального образования в информационно-телекоммуникационной сети Интернет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petrovskoe</w:t>
      </w:r>
      <w:r>
        <w:rPr>
          <w:rFonts w:ascii="Times New Roman" w:hAnsi="Times New Roman" w:cs="Times New Roman"/>
          <w:sz w:val="28"/>
          <w:szCs w:val="28"/>
        </w:rPr>
        <w:t xml:space="preserve"> (далее - сайт Муниципального образования) с обобщением полученных данных.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Интервьюирование и (или) анкетирование, голосование проводятся по опросным листам в пунктах проведения опроса и (или) по месту жительства участников опроса. Опрос, проводимый методом тайного голосования, проводится по опросным листам только в пунктах проведения опроса (далее – пункт опроса). Голосование на  сайте Муниципального образования в информационно-телекоммуникационной сети Интернет проводится с использованием электронных сервисов соответствующего сайта.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235F" w:rsidRDefault="00C3235F" w:rsidP="00C323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Решение о проведении опроса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Решение о проведении опроса граждан принимает Совет депутатов Муниципального образования. Для проведения опроса граждан может использоваться сайт Муниципального образования.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Совет депутатов Муниципального образования отказывает в назначении проведения опроса в случае, если вопросы, предлагаемые для вынесения на опрос, не соответствуют настоящему Положению, а также в случае нарушения требований к порядку выдвижения инициативы проведения опроса, установленных настоящим Положением.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В решении Совета депутатов Муниципального образования о проведении опроса граждан устанавливаются: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и сроки проведения опроса;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формулировка вопроса (вопросов), предлагаемого (предлагаемых) при проведении опроса;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проведения опроса;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форма опросного листа;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минимальная численность жителей муниципального образования, участвующих в опросе;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идентификации участников опроса в случае проведения опроса граждан с использованием официального сайта наименование муниципального образования в информационно-телекоммуникационной сети Интернет.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Совет депутатов Муниципального образования определяет численность и состав комиссии по проведению опроса (далее – комиссия).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 Решение о проведении опроса публикуется в средствах массовой информации и размещается в информационно-телекоммуникационной сети Интернет в течение 3 рабочих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дней после его принятия.</w:t>
      </w:r>
    </w:p>
    <w:p w:rsidR="00C3235F" w:rsidRDefault="00C3235F" w:rsidP="00C323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235F" w:rsidRDefault="00C3235F" w:rsidP="00C323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Полномочия и организация деятельности </w:t>
      </w:r>
    </w:p>
    <w:p w:rsidR="00C3235F" w:rsidRDefault="00C3235F" w:rsidP="00C323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по проведению опроса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Первое заседание комиссии созывается не позднее чем на 10 день после опубликования решения о проведении опроса граждан.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На первом заседании комиссия избирает из своего состава председателя комиссии, заместитель председателя комиссии и секретаря комиссии.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Полномочия комиссии: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9.3.1. Организует оповещение жителей Муниципального образования о дате, месте и времени проведения опроса, а также о месте нахождения комиссии и графике ее работы, пунктах опроса в срок не позднее чем за 10 дней до даты начала опроса. Оповещение проводится путем размещения информации о проведении опроса: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местах для обнародования;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  сайте Муниципального образования;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 информационных стендах;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иным способом.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9.3.2. Составляет списки участников опроса.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9.3.3. Организует мероприятия по проведению опроса с учетом выбранного метода проведения опроса.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9.3.4. Оформляет протокол по результатам опроса.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9.3.5. Определяет результаты опроса и обнародует (публикует) их.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9.3.6. Рассматривает жалобы и заявления на нарушение настоящего Положения при проведении опроса.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9.3.7. Направляет в Совет депутатов Муниципального образования результаты опроса.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9.3.8. Доводит до населения результаты опроса граждан (обнародует) не позднее  3  дней со дня составления протокола о результатах.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9.3.9. Взаимодействует с органами государственной власти, органами местного самоуправления, общественными объединениями и представителями средств массовой информации, осуществляющими деятельность на территории наименование субъекта Российской Федерации по вопросам, связанным с реализацией настоящего Положения.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9.3.10. Осуществляет иные полномочия в целях реализации настоящего Положения.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 Полномочия комиссии прекращаются после обнародования результатов опроса граждан.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9.5. Администрация Муниципального образования обеспечивает комиссию необходимыми помещениями, материально-техническими средствами, осуществляет контроль за расходованием средств местного бюджета, выделенных на проведение опроса.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235F" w:rsidRDefault="00C3235F" w:rsidP="00C323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Определение результатов опроса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По окончании срока проведения опроса комиссия обобщает и анализирует полученные данные и устанавливает результаты опроса, оформляя их в виде протокола о результатах опроса.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Опрос признается состоявшимся, если количество действительных опросных листов соответствует численности, определенной в решении Совета депутатов Муниципального образования как минимальная численность жителей Муниципального образования, участвующих в опросе. </w:t>
      </w:r>
      <w:r>
        <w:rPr>
          <w:rFonts w:ascii="Times New Roman" w:hAnsi="Times New Roman" w:cs="Times New Roman"/>
          <w:sz w:val="28"/>
          <w:szCs w:val="28"/>
        </w:rPr>
        <w:lastRenderedPageBreak/>
        <w:t>При проведении голосования с использованием электронных сервисов в информационно-телекоммуникационной сети Интернет опрос признается состоявшимся, если количество участников опроса соответствует численности, определенной в решении Совета депутатов Муниципального образования как минимальная численность жителей Муниципального образования, участвующих в опросе.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В протоколе о результатах опроса указываются следующие данные: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общее число участников опроса;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число граждан, принявших участие в опросе;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одно из следующих решений: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признание опроса состоявшимся;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признание опроса несостоявшимся;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число опросных листов, признанных недействительными;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количественные характеристики волеизъявлений участников опроса (количество голосов «за» или «против»; процент голосов, отданных за то или иное решение и др.);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результаты опроса, представляющие собой мнение, выраженное большинством участников опроса (далее – результаты опроса).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 Протокол о результатах опроса подписывается всеми членами комиссии и направляется в Совет депутатов Муниципального образования с приложением к нему опросных листов. Копии протокола о результатах опроса могут быть представлены органам государственной власти, органам местного самоуправления, представителям средств массовой информации и общественных объединений.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235F" w:rsidRDefault="00C3235F" w:rsidP="00C323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Заключительные положения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 Материалы опроса (протокол о результатах опроса, опросные листы) в течение всего срока полномочий Совета депутатов Муниципального образования, принявшего решение о проведении опроса, хранятся в Совете депутатов Муниципального образования, а затем направляются на хранение в муниципальный архив. Срок хранения указанных материалов не может быть менее 5 лет.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11.2. Результаты опроса доводятся комиссией до населения (обнародуют) не позднее 3 дней со дня составления протокола о результатах опроса.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 Органы местного самоуправления, должностные лица местного самоуправления Муниципального образования информируют жителей (обнародуют) о решениях, принятых по итогам изучения ими результатов опроса.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 Финансирование мероприятий, связанных с подготовкой и проведением опроса граждан, осуществляется за счет средств местного бюджета.</w:t>
      </w:r>
    </w:p>
    <w:p w:rsidR="00C3235F" w:rsidRDefault="00C3235F" w:rsidP="00C32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48CC" w:rsidRPr="00070D48" w:rsidRDefault="00055A19" w:rsidP="002D48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788F" w:rsidRPr="00070D48" w:rsidRDefault="009A788F" w:rsidP="009F1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A788F" w:rsidRPr="00070D48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29F" w:rsidRDefault="00D1229F" w:rsidP="00B8117E">
      <w:pPr>
        <w:spacing w:after="0" w:line="240" w:lineRule="auto"/>
      </w:pPr>
      <w:r>
        <w:separator/>
      </w:r>
    </w:p>
  </w:endnote>
  <w:endnote w:type="continuationSeparator" w:id="0">
    <w:p w:rsidR="00D1229F" w:rsidRDefault="00D1229F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29F" w:rsidRDefault="00D1229F" w:rsidP="00B8117E">
      <w:pPr>
        <w:spacing w:after="0" w:line="240" w:lineRule="auto"/>
      </w:pPr>
      <w:r>
        <w:separator/>
      </w:r>
    </w:p>
  </w:footnote>
  <w:footnote w:type="continuationSeparator" w:id="0">
    <w:p w:rsidR="00D1229F" w:rsidRDefault="00D1229F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474BDC"/>
    <w:multiLevelType w:val="hybridMultilevel"/>
    <w:tmpl w:val="FE52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5A19"/>
    <w:rsid w:val="00057C0C"/>
    <w:rsid w:val="000602DD"/>
    <w:rsid w:val="00066D0D"/>
    <w:rsid w:val="00070D48"/>
    <w:rsid w:val="00083C62"/>
    <w:rsid w:val="00086958"/>
    <w:rsid w:val="000943E9"/>
    <w:rsid w:val="00095B4A"/>
    <w:rsid w:val="0009783E"/>
    <w:rsid w:val="000A1480"/>
    <w:rsid w:val="000C5925"/>
    <w:rsid w:val="000D159A"/>
    <w:rsid w:val="000D4A29"/>
    <w:rsid w:val="000E7519"/>
    <w:rsid w:val="000F406F"/>
    <w:rsid w:val="00112B3B"/>
    <w:rsid w:val="0012708B"/>
    <w:rsid w:val="00127949"/>
    <w:rsid w:val="00127EAC"/>
    <w:rsid w:val="00134B2F"/>
    <w:rsid w:val="001469F8"/>
    <w:rsid w:val="00146EDF"/>
    <w:rsid w:val="001616F9"/>
    <w:rsid w:val="00167C9C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45A5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09BD"/>
    <w:rsid w:val="00273D3C"/>
    <w:rsid w:val="00290E9F"/>
    <w:rsid w:val="002945FA"/>
    <w:rsid w:val="00296344"/>
    <w:rsid w:val="002B38C8"/>
    <w:rsid w:val="002B58DF"/>
    <w:rsid w:val="002C1126"/>
    <w:rsid w:val="002C42F2"/>
    <w:rsid w:val="002C672D"/>
    <w:rsid w:val="002D0498"/>
    <w:rsid w:val="002D48CC"/>
    <w:rsid w:val="002D65AA"/>
    <w:rsid w:val="002E130D"/>
    <w:rsid w:val="002F64DE"/>
    <w:rsid w:val="003050C4"/>
    <w:rsid w:val="003077C1"/>
    <w:rsid w:val="00313FA9"/>
    <w:rsid w:val="00321517"/>
    <w:rsid w:val="003267AE"/>
    <w:rsid w:val="00327541"/>
    <w:rsid w:val="0033595E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1025"/>
    <w:rsid w:val="003D6067"/>
    <w:rsid w:val="003E4FA2"/>
    <w:rsid w:val="003E5793"/>
    <w:rsid w:val="003F25B5"/>
    <w:rsid w:val="00401F02"/>
    <w:rsid w:val="00404B98"/>
    <w:rsid w:val="00413625"/>
    <w:rsid w:val="00414235"/>
    <w:rsid w:val="00434057"/>
    <w:rsid w:val="00435CD1"/>
    <w:rsid w:val="00451C57"/>
    <w:rsid w:val="004602FF"/>
    <w:rsid w:val="0048047A"/>
    <w:rsid w:val="00490CCF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27780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4862"/>
    <w:rsid w:val="00593425"/>
    <w:rsid w:val="005963AA"/>
    <w:rsid w:val="005A1942"/>
    <w:rsid w:val="005B1FB4"/>
    <w:rsid w:val="005B475F"/>
    <w:rsid w:val="005C6A88"/>
    <w:rsid w:val="005C72B9"/>
    <w:rsid w:val="005D586E"/>
    <w:rsid w:val="005E7857"/>
    <w:rsid w:val="005E79C0"/>
    <w:rsid w:val="005F1C1E"/>
    <w:rsid w:val="00600CC3"/>
    <w:rsid w:val="0062184C"/>
    <w:rsid w:val="00626412"/>
    <w:rsid w:val="00626CE7"/>
    <w:rsid w:val="00632388"/>
    <w:rsid w:val="00635876"/>
    <w:rsid w:val="00641CDF"/>
    <w:rsid w:val="00651EC6"/>
    <w:rsid w:val="00651F9B"/>
    <w:rsid w:val="00653264"/>
    <w:rsid w:val="00653A89"/>
    <w:rsid w:val="00663268"/>
    <w:rsid w:val="006661D2"/>
    <w:rsid w:val="00684E1F"/>
    <w:rsid w:val="006A1242"/>
    <w:rsid w:val="006A18CC"/>
    <w:rsid w:val="006A2835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48C4"/>
    <w:rsid w:val="006E53D6"/>
    <w:rsid w:val="006E64C2"/>
    <w:rsid w:val="006F3BB6"/>
    <w:rsid w:val="00700A69"/>
    <w:rsid w:val="00701F91"/>
    <w:rsid w:val="007038AB"/>
    <w:rsid w:val="007321B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4B8"/>
    <w:rsid w:val="008B050B"/>
    <w:rsid w:val="008C0692"/>
    <w:rsid w:val="008C3FC0"/>
    <w:rsid w:val="008D1D5F"/>
    <w:rsid w:val="008D377D"/>
    <w:rsid w:val="008D67B0"/>
    <w:rsid w:val="008E00BA"/>
    <w:rsid w:val="008F18FE"/>
    <w:rsid w:val="008F1A0E"/>
    <w:rsid w:val="00903FF1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3B2A"/>
    <w:rsid w:val="009A42BD"/>
    <w:rsid w:val="009A788F"/>
    <w:rsid w:val="009B31FD"/>
    <w:rsid w:val="009D18BF"/>
    <w:rsid w:val="009D2A63"/>
    <w:rsid w:val="009D34DC"/>
    <w:rsid w:val="009F1563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37E95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D779B"/>
    <w:rsid w:val="00AF3A96"/>
    <w:rsid w:val="00AF43C2"/>
    <w:rsid w:val="00B03CC7"/>
    <w:rsid w:val="00B171EF"/>
    <w:rsid w:val="00B17A79"/>
    <w:rsid w:val="00B17FCE"/>
    <w:rsid w:val="00B4264A"/>
    <w:rsid w:val="00B5001D"/>
    <w:rsid w:val="00B53F06"/>
    <w:rsid w:val="00B62DA5"/>
    <w:rsid w:val="00B63BF7"/>
    <w:rsid w:val="00B657F9"/>
    <w:rsid w:val="00B8117E"/>
    <w:rsid w:val="00B93955"/>
    <w:rsid w:val="00BB0AD0"/>
    <w:rsid w:val="00BB61D4"/>
    <w:rsid w:val="00BC400F"/>
    <w:rsid w:val="00BD3704"/>
    <w:rsid w:val="00BD5C1E"/>
    <w:rsid w:val="00BD61CD"/>
    <w:rsid w:val="00BE2D9C"/>
    <w:rsid w:val="00BE68EB"/>
    <w:rsid w:val="00BF3DA8"/>
    <w:rsid w:val="00C05341"/>
    <w:rsid w:val="00C10035"/>
    <w:rsid w:val="00C21E08"/>
    <w:rsid w:val="00C21EED"/>
    <w:rsid w:val="00C229B3"/>
    <w:rsid w:val="00C3235F"/>
    <w:rsid w:val="00C408B6"/>
    <w:rsid w:val="00C53ACB"/>
    <w:rsid w:val="00C548B6"/>
    <w:rsid w:val="00C72786"/>
    <w:rsid w:val="00C75BB4"/>
    <w:rsid w:val="00C8201C"/>
    <w:rsid w:val="00C8209F"/>
    <w:rsid w:val="00C94925"/>
    <w:rsid w:val="00C95C9C"/>
    <w:rsid w:val="00CA2FF6"/>
    <w:rsid w:val="00CC7A4D"/>
    <w:rsid w:val="00CD4CF8"/>
    <w:rsid w:val="00CE0D4F"/>
    <w:rsid w:val="00CE54ED"/>
    <w:rsid w:val="00CF0483"/>
    <w:rsid w:val="00CF2A8D"/>
    <w:rsid w:val="00D01E1E"/>
    <w:rsid w:val="00D033C5"/>
    <w:rsid w:val="00D03ECC"/>
    <w:rsid w:val="00D04626"/>
    <w:rsid w:val="00D1229F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86B0A"/>
    <w:rsid w:val="00DB2E4F"/>
    <w:rsid w:val="00DB3D7A"/>
    <w:rsid w:val="00DC3207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40DA9"/>
    <w:rsid w:val="00E50DC9"/>
    <w:rsid w:val="00E604EA"/>
    <w:rsid w:val="00E6053B"/>
    <w:rsid w:val="00E60D79"/>
    <w:rsid w:val="00E70B6F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3755"/>
    <w:rsid w:val="00ED7E39"/>
    <w:rsid w:val="00EE099F"/>
    <w:rsid w:val="00EE18D9"/>
    <w:rsid w:val="00EE2E83"/>
    <w:rsid w:val="00EE3130"/>
    <w:rsid w:val="00EE5605"/>
    <w:rsid w:val="00EF376D"/>
    <w:rsid w:val="00EF57FE"/>
    <w:rsid w:val="00F03CE3"/>
    <w:rsid w:val="00F07634"/>
    <w:rsid w:val="00F26C88"/>
    <w:rsid w:val="00F308DB"/>
    <w:rsid w:val="00F33B6B"/>
    <w:rsid w:val="00F365ED"/>
    <w:rsid w:val="00F419A9"/>
    <w:rsid w:val="00F44F9F"/>
    <w:rsid w:val="00F53059"/>
    <w:rsid w:val="00F57F44"/>
    <w:rsid w:val="00F60455"/>
    <w:rsid w:val="00F627B9"/>
    <w:rsid w:val="00F62CC0"/>
    <w:rsid w:val="00F6314F"/>
    <w:rsid w:val="00F6325A"/>
    <w:rsid w:val="00F657DF"/>
    <w:rsid w:val="00F66C63"/>
    <w:rsid w:val="00F8132D"/>
    <w:rsid w:val="00F84CC6"/>
    <w:rsid w:val="00FA4275"/>
    <w:rsid w:val="00FA5D8F"/>
    <w:rsid w:val="00FB63F5"/>
    <w:rsid w:val="00FB6A83"/>
    <w:rsid w:val="00FE2F0B"/>
    <w:rsid w:val="00FE55EB"/>
    <w:rsid w:val="00FF05F1"/>
    <w:rsid w:val="00FF3A3C"/>
    <w:rsid w:val="00FF5BE9"/>
    <w:rsid w:val="00FF5FA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213F6-BC03-4C0A-8ADE-4EE86959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99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0D24"/>
  </w:style>
  <w:style w:type="paragraph" w:styleId="af3">
    <w:name w:val="header"/>
    <w:basedOn w:val="a"/>
    <w:link w:val="af4"/>
    <w:uiPriority w:val="99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50">
    <w:name w:val="Заголовок 5 Знак"/>
    <w:basedOn w:val="a0"/>
    <w:link w:val="5"/>
    <w:uiPriority w:val="9"/>
    <w:semiHidden/>
    <w:rsid w:val="00D86B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f">
    <w:name w:val="Цветовое выделение"/>
    <w:rsid w:val="00D86B0A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9F156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F1563"/>
  </w:style>
  <w:style w:type="character" w:customStyle="1" w:styleId="s2">
    <w:name w:val="s2"/>
    <w:basedOn w:val="a0"/>
    <w:rsid w:val="000D4A29"/>
    <w:rPr>
      <w:rFonts w:cs="Times New Roman"/>
    </w:rPr>
  </w:style>
  <w:style w:type="character" w:customStyle="1" w:styleId="4">
    <w:name w:val="Основной текст (4)_"/>
    <w:link w:val="40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D4A29"/>
    <w:pPr>
      <w:widowControl w:val="0"/>
      <w:shd w:val="clear" w:color="auto" w:fill="FFFFFF"/>
      <w:spacing w:after="240" w:line="269" w:lineRule="exact"/>
    </w:pPr>
    <w:rPr>
      <w:rFonts w:ascii="Segoe UI" w:hAnsi="Segoe UI"/>
      <w:b/>
      <w:sz w:val="19"/>
    </w:rPr>
  </w:style>
  <w:style w:type="character" w:customStyle="1" w:styleId="26">
    <w:name w:val="Заголовок №2_"/>
    <w:link w:val="27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27">
    <w:name w:val="Заголовок №2"/>
    <w:basedOn w:val="a"/>
    <w:link w:val="26"/>
    <w:rsid w:val="000D4A29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hAnsi="Segoe UI"/>
      <w:b/>
      <w:sz w:val="19"/>
    </w:rPr>
  </w:style>
  <w:style w:type="paragraph" w:customStyle="1" w:styleId="paragraphscxw53857959bcx0">
    <w:name w:val="paragraph scxw53857959 bcx0"/>
    <w:basedOn w:val="a"/>
    <w:rsid w:val="00C3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w53857959bcx0">
    <w:name w:val="normaltextrun scxw53857959 bcx0"/>
    <w:basedOn w:val="a0"/>
    <w:rsid w:val="00C3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2020-11-10T03:31:00Z</cp:lastPrinted>
  <dcterms:created xsi:type="dcterms:W3CDTF">2021-03-30T03:35:00Z</dcterms:created>
  <dcterms:modified xsi:type="dcterms:W3CDTF">2021-03-30T03:35:00Z</dcterms:modified>
</cp:coreProperties>
</file>