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D5" w:rsidRDefault="00F708D5" w:rsidP="00F708D5">
      <w:pPr>
        <w:ind w:right="-1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32130" cy="725805"/>
            <wp:effectExtent l="19050" t="0" r="1270" b="0"/>
            <wp:docPr id="3" name="Рисунок 3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8D5" w:rsidRDefault="00F708D5" w:rsidP="00F708D5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F708D5" w:rsidRDefault="00F708D5" w:rsidP="00F708D5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4"/>
          <w:szCs w:val="28"/>
        </w:rPr>
      </w:pPr>
      <w:r>
        <w:rPr>
          <w:rFonts w:ascii="Times New Roman" w:hAnsi="Times New Roman"/>
          <w:b/>
          <w:sz w:val="24"/>
          <w:szCs w:val="32"/>
        </w:rPr>
        <w:t>СОВЕТ ДЕПУТАТОВ  МУНИЦИПАЛЬНОГО ОБРАЗОВАНИЯ</w:t>
      </w:r>
      <w:r>
        <w:rPr>
          <w:rFonts w:ascii="Times New Roman" w:hAnsi="Times New Roman"/>
          <w:b/>
          <w:sz w:val="24"/>
          <w:szCs w:val="32"/>
        </w:rPr>
        <w:br/>
        <w:t>ПЕТРОВСКИЙ СЕЛЬСОВЕТ  САРАКТАШСКОГО РАЙОНА</w:t>
      </w:r>
      <w:r>
        <w:rPr>
          <w:rFonts w:ascii="Times New Roman" w:hAnsi="Times New Roman"/>
          <w:b/>
          <w:sz w:val="24"/>
          <w:szCs w:val="32"/>
        </w:rPr>
        <w:br/>
        <w:t>ОРЕНБУРГСКОЙ ОБЛАСТИ</w:t>
      </w:r>
      <w:r>
        <w:rPr>
          <w:rFonts w:ascii="Times New Roman" w:hAnsi="Times New Roman"/>
          <w:b/>
          <w:sz w:val="24"/>
          <w:szCs w:val="32"/>
        </w:rPr>
        <w:br/>
      </w:r>
      <w:r>
        <w:rPr>
          <w:rFonts w:ascii="Times New Roman" w:hAnsi="Times New Roman"/>
          <w:b/>
          <w:caps/>
          <w:sz w:val="24"/>
          <w:szCs w:val="28"/>
        </w:rPr>
        <w:t>четвёртый созыв</w:t>
      </w:r>
    </w:p>
    <w:p w:rsidR="00F708D5" w:rsidRDefault="00F708D5" w:rsidP="00F708D5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4"/>
          <w:szCs w:val="28"/>
        </w:rPr>
      </w:pPr>
    </w:p>
    <w:p w:rsidR="00F708D5" w:rsidRDefault="00F708D5" w:rsidP="00F708D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F708D5" w:rsidRDefault="00F708D5" w:rsidP="00F708D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708D5" w:rsidRDefault="00F708D5" w:rsidP="00F708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восьмого заседания Совета</w:t>
      </w:r>
    </w:p>
    <w:p w:rsidR="00F708D5" w:rsidRDefault="00F708D5" w:rsidP="00F708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депутатов муниципального образования Петровский сельсовет Саракташского района Оренбургской области</w:t>
      </w:r>
    </w:p>
    <w:p w:rsidR="00F708D5" w:rsidRDefault="00F708D5" w:rsidP="00F708D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четвёртого созыва </w:t>
      </w:r>
    </w:p>
    <w:p w:rsidR="00F708D5" w:rsidRDefault="00F708D5" w:rsidP="00F708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 июня  2021 года           с. Петровское               №  46</w:t>
      </w:r>
    </w:p>
    <w:p w:rsidR="00F708D5" w:rsidRDefault="00F708D5" w:rsidP="00F708D5">
      <w:pPr>
        <w:pStyle w:val="a3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line="240" w:lineRule="auto"/>
        <w:jc w:val="center"/>
        <w:rPr>
          <w:rStyle w:val="normaltextrunscxw53857959bcx0"/>
          <w:b/>
        </w:rPr>
      </w:pPr>
      <w:r>
        <w:rPr>
          <w:rFonts w:ascii="Times New Roman" w:hAnsi="Times New Roman"/>
          <w:b/>
          <w:sz w:val="28"/>
          <w:szCs w:val="28"/>
        </w:rPr>
        <w:t>Об утверждении  Положения о 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</w:r>
      <w:r>
        <w:rPr>
          <w:rStyle w:val="20"/>
          <w:rFonts w:eastAsiaTheme="minorEastAsia"/>
          <w:b/>
          <w:szCs w:val="28"/>
        </w:rPr>
        <w:t xml:space="preserve"> </w:t>
      </w:r>
      <w:r>
        <w:rPr>
          <w:rStyle w:val="normaltextrunscxw53857959bcx0"/>
          <w:rFonts w:ascii="Times New Roman" w:hAnsi="Times New Roman"/>
          <w:b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Петровский</w:t>
      </w:r>
      <w:r>
        <w:rPr>
          <w:rStyle w:val="normaltextrunscxw53857959bcx0"/>
          <w:rFonts w:ascii="Times New Roman" w:hAnsi="Times New Roman"/>
          <w:b/>
          <w:sz w:val="28"/>
          <w:szCs w:val="28"/>
        </w:rPr>
        <w:t xml:space="preserve"> сельсовет  Саракташского района Оренбургской области</w:t>
      </w:r>
    </w:p>
    <w:p w:rsidR="00F708D5" w:rsidRDefault="00F708D5" w:rsidP="00F708D5">
      <w:pPr>
        <w:spacing w:line="240" w:lineRule="auto"/>
        <w:jc w:val="center"/>
        <w:rPr>
          <w:rStyle w:val="normaltextrunscxw53857959bcx0"/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29, 30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 Петровский сельсовет Саракташского района Оренбургской области, </w:t>
      </w:r>
    </w:p>
    <w:p w:rsidR="00F708D5" w:rsidRDefault="00F708D5" w:rsidP="00F708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Петровского сельсовета </w:t>
      </w:r>
    </w:p>
    <w:p w:rsidR="00F708D5" w:rsidRDefault="00F708D5" w:rsidP="00F708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708D5" w:rsidRDefault="00F708D5" w:rsidP="00F708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8"/>
        <w:jc w:val="both"/>
        <w:rPr>
          <w:rStyle w:val="normaltextrunscxw53857959bcx0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normaltextrunscxw53857959bcx0"/>
          <w:rFonts w:ascii="Times New Roman" w:hAnsi="Times New Roman"/>
          <w:sz w:val="28"/>
          <w:szCs w:val="28"/>
        </w:rPr>
        <w:t>Утвердить Положение о п</w:t>
      </w:r>
      <w:r>
        <w:rPr>
          <w:rFonts w:ascii="Times New Roman" w:hAnsi="Times New Roman"/>
          <w:sz w:val="28"/>
          <w:szCs w:val="28"/>
        </w:rPr>
        <w:t xml:space="preserve">орядок назначения и проведения собраний, конференций граждан (собраний делегатов) в целях рассмотрения и обсуждения вопросов внесения инициативных проектов </w:t>
      </w:r>
      <w:r>
        <w:rPr>
          <w:rStyle w:val="normaltextrunscxw53857959bcx0"/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Петровский</w:t>
      </w:r>
      <w:r>
        <w:rPr>
          <w:rStyle w:val="normaltextrunscxw53857959bcx0"/>
          <w:rFonts w:ascii="Times New Roman" w:hAnsi="Times New Roman"/>
          <w:sz w:val="28"/>
          <w:szCs w:val="28"/>
        </w:rPr>
        <w:t xml:space="preserve"> сельсовет  Саракташского района Оренбургской области согласно приложению. </w:t>
      </w:r>
    </w:p>
    <w:p w:rsidR="00F708D5" w:rsidRDefault="00F708D5" w:rsidP="00F708D5">
      <w:pPr>
        <w:tabs>
          <w:tab w:val="left" w:pos="13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2. Настоящее решение вступает в силу после его обнародования на территории сельсовета и подлежит размещению на официальном сайте администрации Петровский сельсовета.</w:t>
      </w:r>
    </w:p>
    <w:p w:rsidR="00F708D5" w:rsidRDefault="00F708D5" w:rsidP="00F708D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3. Контроль  за исполнением настоящего решения возложить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постоянную комиссию Совета депутатов сельсовета по мандатным вопросам,</w:t>
      </w:r>
      <w:r>
        <w:rPr>
          <w:rFonts w:ascii="Times New Roman" w:hAnsi="Times New Roman"/>
          <w:sz w:val="28"/>
          <w:szCs w:val="28"/>
        </w:rPr>
        <w:t xml:space="preserve"> вопросам местного самоуправления, законности, правопорядка, работе с </w:t>
      </w:r>
      <w:r>
        <w:rPr>
          <w:rFonts w:ascii="Times New Roman" w:hAnsi="Times New Roman"/>
          <w:sz w:val="28"/>
          <w:szCs w:val="28"/>
        </w:rPr>
        <w:lastRenderedPageBreak/>
        <w:t>общественными и религиозными объединениями, национальным вопросам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(Чуфистов П.М.).</w:t>
      </w:r>
    </w:p>
    <w:p w:rsidR="00F708D5" w:rsidRDefault="00F708D5" w:rsidP="00F708D5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708D5" w:rsidRDefault="00F708D5" w:rsidP="00F708D5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Председатель Совета депутатов сельсовета                                       </w:t>
      </w:r>
    </w:p>
    <w:p w:rsidR="00F708D5" w:rsidRDefault="00F708D5" w:rsidP="00F708D5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__________А.А. Барсуков                           ___________Е.Г.Григорян</w:t>
      </w:r>
    </w:p>
    <w:p w:rsidR="00F708D5" w:rsidRDefault="00F708D5" w:rsidP="00F708D5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08D5" w:rsidRDefault="00F708D5" w:rsidP="00F708D5">
      <w:pPr>
        <w:spacing w:after="0" w:line="240" w:lineRule="auto"/>
        <w:ind w:firstLine="708"/>
        <w:jc w:val="both"/>
        <w:rPr>
          <w:rStyle w:val="normaltextrunscxw53857959bcx0"/>
          <w:sz w:val="28"/>
          <w:szCs w:val="28"/>
        </w:rPr>
      </w:pPr>
    </w:p>
    <w:tbl>
      <w:tblPr>
        <w:tblW w:w="9919" w:type="dxa"/>
        <w:tblLook w:val="01E0" w:firstRow="1" w:lastRow="1" w:firstColumn="1" w:lastColumn="1" w:noHBand="0" w:noVBand="0"/>
      </w:tblPr>
      <w:tblGrid>
        <w:gridCol w:w="1548"/>
        <w:gridCol w:w="8371"/>
      </w:tblGrid>
      <w:tr w:rsidR="00F708D5" w:rsidTr="00F708D5">
        <w:tc>
          <w:tcPr>
            <w:tcW w:w="1548" w:type="dxa"/>
            <w:hideMark/>
          </w:tcPr>
          <w:p w:rsidR="00F708D5" w:rsidRDefault="00F708D5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371" w:type="dxa"/>
          </w:tcPr>
          <w:p w:rsidR="00F708D5" w:rsidRDefault="00F708D5">
            <w:pPr>
              <w:spacing w:after="0" w:line="240" w:lineRule="auto"/>
              <w:ind w:right="2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постоянной комиссии, прокуратуре района, официальный сайт сельсовета, места для обнародования НПА, в дело</w:t>
            </w:r>
          </w:p>
          <w:p w:rsidR="00F708D5" w:rsidRDefault="00F708D5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8D5" w:rsidRDefault="00F708D5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F708D5" w:rsidRDefault="00F708D5" w:rsidP="00F708D5">
      <w:pPr>
        <w:spacing w:before="120"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708D5" w:rsidRDefault="00F708D5" w:rsidP="00F708D5">
      <w:pPr>
        <w:tabs>
          <w:tab w:val="left" w:pos="950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708D5" w:rsidRDefault="00F708D5" w:rsidP="00F708D5">
      <w:pPr>
        <w:tabs>
          <w:tab w:val="left" w:pos="950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депутатов  Петровский  сельсовета Саракташского района Оренбургской области </w:t>
      </w:r>
    </w:p>
    <w:p w:rsidR="00F708D5" w:rsidRDefault="00F708D5" w:rsidP="00F708D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 июня 2021   №  46</w:t>
      </w:r>
    </w:p>
    <w:p w:rsidR="00F708D5" w:rsidRDefault="00F708D5" w:rsidP="00F708D5">
      <w:pPr>
        <w:pStyle w:val="ConsPlusNormal0"/>
        <w:ind w:left="5279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center"/>
        <w:rPr>
          <w:rStyle w:val="normaltextrunscxw53857959bcx0"/>
        </w:rPr>
      </w:pPr>
      <w:r>
        <w:rPr>
          <w:rStyle w:val="normaltextrunscxw53857959bcx0"/>
          <w:rFonts w:ascii="Times New Roman" w:hAnsi="Times New Roman"/>
          <w:sz w:val="28"/>
          <w:szCs w:val="28"/>
        </w:rPr>
        <w:t xml:space="preserve">Положение </w:t>
      </w:r>
    </w:p>
    <w:p w:rsidR="00F708D5" w:rsidRDefault="00F708D5" w:rsidP="00F708D5">
      <w:pPr>
        <w:spacing w:after="0" w:line="240" w:lineRule="auto"/>
        <w:ind w:firstLine="709"/>
        <w:jc w:val="center"/>
        <w:rPr>
          <w:rStyle w:val="normaltextrunscxw53857959bcx0"/>
          <w:rFonts w:ascii="Times New Roman" w:hAnsi="Times New Roman"/>
          <w:sz w:val="28"/>
          <w:szCs w:val="28"/>
        </w:rPr>
      </w:pPr>
      <w:r>
        <w:rPr>
          <w:rStyle w:val="normaltextrunscxw53857959bcx0"/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z w:val="28"/>
          <w:szCs w:val="28"/>
        </w:rPr>
        <w:t xml:space="preserve">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 </w:t>
      </w:r>
      <w:r>
        <w:rPr>
          <w:rStyle w:val="normaltextrunscxw53857959bcx0"/>
          <w:rFonts w:ascii="Times New Roman" w:hAnsi="Times New Roman"/>
          <w:sz w:val="28"/>
          <w:szCs w:val="28"/>
        </w:rPr>
        <w:t>на территории муниципального образования  Петровский сельсовет Саракташского района Оренбургской области</w:t>
      </w:r>
    </w:p>
    <w:p w:rsidR="00F708D5" w:rsidRDefault="00F708D5" w:rsidP="00F708D5">
      <w:pPr>
        <w:spacing w:after="0" w:line="240" w:lineRule="auto"/>
        <w:ind w:firstLine="709"/>
      </w:pP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 </w:t>
      </w:r>
      <w:r>
        <w:rPr>
          <w:rStyle w:val="normaltextrunscxw53857959bcx0"/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 </w:t>
      </w:r>
      <w:r>
        <w:rPr>
          <w:rStyle w:val="normaltextrunscxw53857959bcx0"/>
          <w:rFonts w:ascii="Times New Roman" w:hAnsi="Times New Roman"/>
          <w:sz w:val="28"/>
          <w:szCs w:val="28"/>
        </w:rPr>
        <w:t>на территории муниципального образования  Петровский сельсовет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(далее – Положение)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 (далее – Федеральный закон 131- ФЗ), Уставом муниципального образования </w:t>
      </w:r>
      <w:r>
        <w:rPr>
          <w:rStyle w:val="normaltextrunscxw53857959bcx0"/>
          <w:rFonts w:ascii="Times New Roman" w:hAnsi="Times New Roman"/>
          <w:sz w:val="28"/>
          <w:szCs w:val="28"/>
        </w:rPr>
        <w:t xml:space="preserve">Петровский сельсовет  Саракташского района Оренбургской области (далее - сельское поселение) </w:t>
      </w:r>
      <w:r>
        <w:rPr>
          <w:rFonts w:ascii="Times New Roman" w:hAnsi="Times New Roman"/>
          <w:sz w:val="28"/>
          <w:szCs w:val="28"/>
        </w:rPr>
        <w:t xml:space="preserve">в целях рассмотрения и обсуждения вопросов внесения инициативных проектов определяет на территории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порядок назначения и проведения, а также полномочия собраний и конференций граждан (собраний делегатов) (далее - конференций), как одной из форм участия населения в осуществлении местного самоуправления.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 В целях настоящего Положения: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 собранием понимается совместное обсуждение гражданами вопросов внесения инициативных проектов и их рассмотрения, проводимое на части территории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 конференцией (собранием делегатов) понимается совместное обсуждение делегатами вопросов внесения инициативных проектов и их рассмотрения, проводимое на части территории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 делегатом понимается гражданин, уполномоченный в порядке, определенном настоящим Положением, представлять интересы граждан соответствующей территории на конференции.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собрании, конференции (собрании делегатов) имеют право принимать участие граждане, постоянно или преимущественно проживающие на территории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, достигшие шестнадцатилетнего возраста. Граждане Российской Федерации, не </w:t>
      </w:r>
      <w:r>
        <w:rPr>
          <w:rFonts w:ascii="Times New Roman" w:hAnsi="Times New Roman"/>
          <w:sz w:val="28"/>
          <w:szCs w:val="28"/>
        </w:rPr>
        <w:lastRenderedPageBreak/>
        <w:t xml:space="preserve">проживающие на территории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сельском поселении</w:t>
      </w:r>
      <w:r>
        <w:rPr>
          <w:rFonts w:ascii="Times New Roman" w:hAnsi="Times New Roman"/>
          <w:sz w:val="28"/>
          <w:szCs w:val="28"/>
        </w:rPr>
        <w:t>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сельском поселении</w:t>
      </w:r>
      <w:r>
        <w:rPr>
          <w:rFonts w:ascii="Times New Roman" w:hAnsi="Times New Roman"/>
          <w:sz w:val="28"/>
          <w:szCs w:val="28"/>
        </w:rPr>
        <w:t xml:space="preserve"> и уставом соответствующего территориального общественного самоуправления.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Общие принципы проведения собраний, конференций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Граждане участвуют в собраниях, конференциях лично.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Участие в собраниях, конференциях является свободным и добровольным.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Принятие решения на собраниях, конференциях осуществляется в соответствии с порядком, определенным участниками собрания (конференции).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Каждый гражданин, участвующий в собрании, конференции, имеет один голос.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В собраниях, конференциях граждан могут принимать участие должностные лица органов местного самоуправления, а также представители организаций, расположенных на территории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, органов </w:t>
      </w:r>
      <w:r>
        <w:rPr>
          <w:rFonts w:ascii="Times New Roman" w:hAnsi="Times New Roman"/>
          <w:sz w:val="28"/>
          <w:szCs w:val="28"/>
        </w:rPr>
        <w:lastRenderedPageBreak/>
        <w:t>территориального общественного самоуправления и средств массовой информации (далее - заинтересованные лица).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Инициатива проведения и порядок назначения собраний, конференций</w:t>
      </w: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Собрание, конференция проводятся по инициативе населения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. Инициатором проведения собраний, конференций от имени населения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может выступать инициативная группа жителей численностью не менее шести человек.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Инициатива населения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 Протокол собрания инициативной группы должен содержать следующие данные: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инициативный проект (проекты), который (которые) предлагается обсудить;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территория проведения собрания,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время, дату и место проведения собрания,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граждан, имеющих право на участие в собрании,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информацию, предусмотренную частью 3 статьи 26.1 Федерального закона № 131-ФЗ.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При выдвижении инициативы о проведении собрания, конференции инициативная группа не менее чем за 20 дней до проведения собрания, конференции направляет обращение в Совет депутатов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 Вопрос о назначении собрания, конференции рассматривается на очередном (внеочередном) заседании Совета депутатов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в соответствии с регламентом Совета депутатов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Совет депутатов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Собрания, конференции назначаются Советом депутатов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и проводятся в порядке, установленном настоящим Положением. Совет депутатов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вправе отказать инициативной группе в </w:t>
      </w:r>
      <w:r>
        <w:rPr>
          <w:rFonts w:ascii="Times New Roman" w:hAnsi="Times New Roman"/>
          <w:sz w:val="28"/>
          <w:szCs w:val="28"/>
        </w:rPr>
        <w:lastRenderedPageBreak/>
        <w:t xml:space="preserve">назначении собрания, конференции. Основанием для отказа может быть только нарушение инициативной группой федеральных законов, законов наименование субъекта РФ, устава и нормативных правовых актов Совет депутатов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Подготовку и проведение собраний, конференций осуществляет инициативная группа.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В решении Совета депутатов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о назначении проведения собрания, конференции указываются: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инициатор проведения собрания,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дата, место и время проведения собрания,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повестка собрания,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территория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, на которой проводится собрание, конференция;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численность населения данной территории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, имеющего право на участие в проведении собрания или количество делегатов на конференцию;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лица, ответственные за подготовку и проведение собраний, конференций.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Решение о назначении собраний, конференций подлежит обнародованию.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Оповещение граждан о собраниях, конференциях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 в следующие сроки: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собрании – не менее чем за 7 дней до его проведения;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конференции – не менее чем за 14 дней до ее проведения.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проведения собрания</w:t>
      </w: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Регистрация участников собрания проводится непосредственно перед его проведением ответственными лицами.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Собрание открывается ответственным за его проведение лицом, либо одним из членов инициативной группы. 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5.3. Для подсчета голосов при проведении голосования из числа участников собрания избирается счетная комиссия.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Секретарь собрания ведет протокол собрания, записывает краткое содержание выступлений по рассматриваемому (-ым) вопросу (вопросам), принятое решение (обращение).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Протокол собрания оформляется в соответствии с настоящим Положением. Решение собрания в течение 5 дней доводится до сведения органов местного самоуправления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и заинтересованных лиц.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Основания проведения конференции, норма представительства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При вынесении на рассмотрение инициативного проекта (проектов), непосредственно затрагивающего (-их) интересы более 20 граждан инициатором проведения собрания проводится конференция. При этом инициатор проведения собрания считается инициатором проведения конференции.</w:t>
      </w:r>
    </w:p>
    <w:p w:rsidR="00F708D5" w:rsidRDefault="00F708D5" w:rsidP="00F708D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Норма представительства делегатов на конференцию устанавливается инициатором ее проведения с учетом численности жителей, имеющих право на участие в конференции, проживающих в населённом пункте, доме, группе домов или иной части территории сельского поселения, на которой проводится конференция, а также возможностей имеющихся помещений.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Порядок проведения выборов делегатов на конференцию</w:t>
      </w: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Выборы делегатов на конференцию проводятся от группы квартир, подъездов, дома или группы домов, а также населенных пунктов.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Выдвижение и выборы делегатов проходят в форме сбора подписей граждан под подписными листами.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лист. Граждане, поддерживающие эту кандидатуру, расписываются в подписном листе.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Кандидат считается избранным для участия в конференции в качестве делегата, если в подписных листах оказалось более половины подписей граждан в его поддержку.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Порядок проведения конференции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Конференция проводится в соответствии с регламентом работы, утверждаемым ее делегатами.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8.2. Конференция правомочна, если в ней приняли участие не менее 2/3 делегатов, уполномоченных для участия в конференции.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Решения конференции принимаются большинством голосов от списочного состава делегатов.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Протокол конференции оформляется в соответствии с настоящим Положением. Решение конференции в течение 10 дней доводится до сведения органов местного самоуправления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и заинтересованных лиц.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Полномочия собрания, конференции</w:t>
      </w: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К полномочиям собрания, конференции относятся: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обсуждение вопросов внесения инициативных проектов и их рассмотрения;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внесение предложений и рекомендаций по обсуждаемым вопросам на собрании;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иных полномочий, предусмотренных действующим законодательством.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Итоги собраний, конференций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 Ход и итоги собрания, конференции оформляются протоколом. Протокол должен содержать следующие данные: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дата, время и место проведения собрания,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инициатор проведения собрания,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 президиума собрания,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 счетной комиссии собрания,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адреса домов и номера подъездов, жители которых участвуют в собрании,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граждан, имеющих право на участие в собрании или делегатов, избранных на конференцию;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граждан, зарегистрированных в качестве участников собрания или делегатов конференции;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полная формулировка рассматриваемого инициативного проекта (проектов), выносимого (-ых) на голосование;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голосования и принятое решение;- подпись председателя и секретаря собрания, конференции. К протоколу должны прилагаться материалы собрания, конференции,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 Собрание, конференция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10.3. Решения, принятые собранием, конференцией, подлежат обязательному рассмотрению органами местного самоуправления и должностными лицами местного самоуправления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Итоги собраний, конференций подлежат обнародованию.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Финансирование проведения собраний, конференций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11.1. Финансовое обеспечение мероприятий, связанных с подготовкой и проведением собраний, конференций является расходным обязательством </w:t>
      </w:r>
      <w:r>
        <w:rPr>
          <w:rStyle w:val="normaltextrunscxw53857959bcx0"/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8D5" w:rsidRDefault="00F708D5" w:rsidP="00F708D5">
      <w:pPr>
        <w:spacing w:after="0" w:line="240" w:lineRule="auto"/>
        <w:jc w:val="right"/>
        <w:rPr>
          <w:rFonts w:ascii="Times New Roman" w:hAnsi="Times New Roman"/>
          <w:noProof/>
        </w:rPr>
      </w:pPr>
    </w:p>
    <w:p w:rsidR="00F708D5" w:rsidRDefault="00F708D5" w:rsidP="00F708D5">
      <w:pPr>
        <w:spacing w:after="0" w:line="240" w:lineRule="auto"/>
        <w:jc w:val="right"/>
        <w:rPr>
          <w:rFonts w:ascii="Times New Roman" w:hAnsi="Times New Roman"/>
          <w:noProof/>
        </w:rPr>
      </w:pPr>
    </w:p>
    <w:p w:rsidR="00D07B52" w:rsidRDefault="00D07B52"/>
    <w:sectPr w:rsidR="00D0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D5"/>
    <w:rsid w:val="00CA402B"/>
    <w:rsid w:val="00D07B52"/>
    <w:rsid w:val="00F7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53652-B1BE-47E9-9E0A-8A6E489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70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708D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708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semiHidden/>
    <w:locked/>
    <w:rsid w:val="00F708D5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semiHidden/>
    <w:rsid w:val="00F708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normaltextrunscxw53857959bcx0">
    <w:name w:val="normaltextrun scxw53857959 bcx0"/>
    <w:basedOn w:val="a0"/>
    <w:rsid w:val="00F708D5"/>
  </w:style>
  <w:style w:type="paragraph" w:styleId="a4">
    <w:name w:val="Balloon Text"/>
    <w:basedOn w:val="a"/>
    <w:link w:val="a5"/>
    <w:uiPriority w:val="99"/>
    <w:semiHidden/>
    <w:unhideWhenUsed/>
    <w:rsid w:val="00F7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2383</Words>
  <Characters>13587</Characters>
  <Application>Microsoft Office Word</Application>
  <DocSecurity>0</DocSecurity>
  <Lines>113</Lines>
  <Paragraphs>31</Paragraphs>
  <ScaleCrop>false</ScaleCrop>
  <Company/>
  <LinksUpToDate>false</LinksUpToDate>
  <CharactersWithSpaces>15939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2021-06-28T06:10:00Z</dcterms:created>
  <dcterms:modified xsi:type="dcterms:W3CDTF">2021-06-28T06:10:00Z</dcterms:modified>
</cp:coreProperties>
</file>