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8584"/>
        <w:gridCol w:w="596"/>
      </w:tblGrid>
      <w:tr w:rsidR="00134248" w:rsidRPr="008C18B4" w:rsidTr="00492491">
        <w:trPr>
          <w:trHeight w:val="961"/>
          <w:jc w:val="center"/>
        </w:trPr>
        <w:tc>
          <w:tcPr>
            <w:tcW w:w="580" w:type="dxa"/>
          </w:tcPr>
          <w:p w:rsidR="00134248" w:rsidRPr="008C18B4" w:rsidRDefault="00134248" w:rsidP="0049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84" w:type="dxa"/>
          </w:tcPr>
          <w:p w:rsidR="00134248" w:rsidRPr="00AF6BC5" w:rsidRDefault="00134248" w:rsidP="00492491">
            <w:pPr>
              <w:jc w:val="center"/>
              <w:outlineLvl w:val="0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34248">
              <w:rPr>
                <w:rFonts w:ascii="Times New Roman" w:hAnsi="Times New Roman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511149" cy="683176"/>
                  <wp:effectExtent l="19050" t="0" r="3201" b="0"/>
                  <wp:docPr id="4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01" cy="683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248" w:rsidRDefault="00134248" w:rsidP="00492491">
            <w:pPr>
              <w:pStyle w:val="2"/>
              <w:rPr>
                <w:szCs w:val="28"/>
              </w:rPr>
            </w:pPr>
          </w:p>
          <w:p w:rsidR="00134248" w:rsidRPr="001402CD" w:rsidRDefault="00134248" w:rsidP="00492491">
            <w:pPr>
              <w:pStyle w:val="2"/>
              <w:rPr>
                <w:szCs w:val="28"/>
              </w:rPr>
            </w:pPr>
            <w:r w:rsidRPr="001402CD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ПЕТРОВ</w:t>
            </w:r>
            <w:r w:rsidRPr="001402CD">
              <w:rPr>
                <w:szCs w:val="28"/>
              </w:rPr>
              <w:t>СКОГО СЕЛЬСОВЕТА                                  САРАКТАШСКОГО РАЙОНА ОРЕНБУРГСКОЙ ОБЛАСТИ</w:t>
            </w:r>
          </w:p>
          <w:p w:rsidR="00134248" w:rsidRPr="001402CD" w:rsidRDefault="00134248" w:rsidP="004924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4248" w:rsidRPr="00350B53" w:rsidRDefault="00134248" w:rsidP="0049249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П О С Т А Н О В Л Е Н И Е </w:t>
            </w:r>
          </w:p>
          <w:p w:rsidR="00134248" w:rsidRPr="001C0EC5" w:rsidRDefault="00134248" w:rsidP="00492491">
            <w:pPr>
              <w:pBdr>
                <w:bottom w:val="single" w:sz="18" w:space="1" w:color="auto"/>
              </w:pBdr>
              <w:ind w:right="-284"/>
              <w:jc w:val="center"/>
              <w:rPr>
                <w:sz w:val="28"/>
                <w:szCs w:val="28"/>
              </w:rPr>
            </w:pPr>
            <w:r w:rsidRPr="008E150E">
              <w:rPr>
                <w:b/>
                <w:sz w:val="16"/>
              </w:rPr>
              <w:t>_________________________________________________________________________________________________________</w:t>
            </w:r>
          </w:p>
          <w:p w:rsidR="00134248" w:rsidRDefault="00134248" w:rsidP="00492491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34248" w:rsidRDefault="00134248" w:rsidP="00492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48">
              <w:rPr>
                <w:rFonts w:ascii="Times New Roman" w:hAnsi="Times New Roman"/>
                <w:sz w:val="28"/>
                <w:szCs w:val="28"/>
              </w:rPr>
              <w:t>28.10.2021</w:t>
            </w:r>
            <w:r w:rsidRPr="00134248">
              <w:rPr>
                <w:rFonts w:ascii="Times New Roman" w:hAnsi="Times New Roman"/>
                <w:sz w:val="28"/>
                <w:szCs w:val="28"/>
              </w:rPr>
              <w:tab/>
            </w:r>
            <w:r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Pr="008E150E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с. Петровское</w:t>
            </w:r>
            <w:r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Pr="00EC73D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62/1-п</w:t>
            </w:r>
          </w:p>
          <w:p w:rsidR="00134248" w:rsidRPr="00405FA8" w:rsidRDefault="00134248" w:rsidP="00492491">
            <w:pPr>
              <w:pStyle w:val="1"/>
              <w:rPr>
                <w:rFonts w:ascii="Times New Roman" w:hAnsi="Times New Roman"/>
                <w:color w:val="000000"/>
                <w:spacing w:val="1"/>
                <w:w w:val="106"/>
                <w:sz w:val="28"/>
                <w:szCs w:val="28"/>
              </w:rPr>
            </w:pPr>
          </w:p>
          <w:p w:rsidR="00134248" w:rsidRPr="008C18B4" w:rsidRDefault="00134248" w:rsidP="0049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134248" w:rsidRPr="008C18B4" w:rsidRDefault="00134248" w:rsidP="0049249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34248" w:rsidRPr="008C18B4" w:rsidRDefault="00134248" w:rsidP="0013424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4248" w:rsidRP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4248">
        <w:rPr>
          <w:rFonts w:ascii="Times New Roman" w:hAnsi="Times New Roman" w:cs="Times New Roman"/>
          <w:bCs w:val="0"/>
          <w:sz w:val="28"/>
          <w:szCs w:val="28"/>
        </w:rPr>
        <w:t>О порядке ведения реестра расходных обязательств</w:t>
      </w:r>
    </w:p>
    <w:p w:rsidR="00134248" w:rsidRP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4248"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 Петровского сельсовета Саракташского района Оренбургской области</w:t>
      </w:r>
    </w:p>
    <w:p w:rsidR="00134248" w:rsidRDefault="00134248" w:rsidP="00134248">
      <w:pPr>
        <w:pStyle w:val="ConsPlusNormal"/>
        <w:widowControl/>
      </w:pPr>
    </w:p>
    <w:p w:rsidR="00134248" w:rsidRPr="00134248" w:rsidRDefault="00134248" w:rsidP="00134248">
      <w:pPr>
        <w:pStyle w:val="a8"/>
        <w:spacing w:line="240" w:lineRule="auto"/>
        <w:ind w:right="-366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        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статьи 87 Бюджетного кодекса Российской Федерации,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подпунктом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2 пункта 14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Положения «О бюджетном процессе в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муниципальном образовании Петровский сельсовет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», утвержденного решением Совета депутатов муниципального образования Саракташский район от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12 марта 2019 года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137:</w:t>
      </w:r>
    </w:p>
    <w:p w:rsidR="00134248" w:rsidRPr="002D5B0A" w:rsidRDefault="00134248" w:rsidP="00134248">
      <w:pPr>
        <w:pStyle w:val="a8"/>
        <w:spacing w:line="240" w:lineRule="auto"/>
        <w:ind w:right="-366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2D5B0A" w:rsidRDefault="00134248" w:rsidP="00134248">
      <w:pPr>
        <w:pStyle w:val="a8"/>
        <w:spacing w:line="240" w:lineRule="auto"/>
        <w:ind w:right="-366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Утвердить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предоставления реестров расходных обязательств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Петров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>ский сельсовет Саракташского района Оренбургской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>согласно приложению 1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134248" w:rsidRPr="002D5B0A" w:rsidRDefault="00134248" w:rsidP="00134248">
      <w:pPr>
        <w:pStyle w:val="a8"/>
        <w:spacing w:line="240" w:lineRule="auto"/>
        <w:ind w:right="-369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D5B0A">
        <w:rPr>
          <w:rFonts w:ascii="Times New Roman" w:hAnsi="Times New Roman" w:cs="Times New Roman"/>
          <w:color w:val="auto"/>
          <w:sz w:val="28"/>
          <w:szCs w:val="28"/>
        </w:rPr>
        <w:t>2. Контроль за исполнением настоящего постановления оставляю за собой</w:t>
      </w:r>
    </w:p>
    <w:p w:rsidR="00134248" w:rsidRPr="002D5B0A" w:rsidRDefault="00134248" w:rsidP="00134248">
      <w:pPr>
        <w:pStyle w:val="a8"/>
        <w:spacing w:line="240" w:lineRule="auto"/>
        <w:ind w:right="-369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D5B0A">
        <w:rPr>
          <w:rFonts w:ascii="Times New Roman" w:hAnsi="Times New Roman" w:cs="Times New Roman"/>
          <w:color w:val="auto"/>
          <w:sz w:val="28"/>
          <w:szCs w:val="28"/>
        </w:rPr>
        <w:t xml:space="preserve">3.Настоящее  Постановление вступает в силу со дня его подписания  и официального опубликования на официальном сайте администрации </w:t>
      </w:r>
      <w:r w:rsidR="00A54B9C">
        <w:rPr>
          <w:rFonts w:ascii="Times New Roman" w:hAnsi="Times New Roman" w:cs="Times New Roman"/>
          <w:color w:val="auto"/>
          <w:sz w:val="28"/>
          <w:szCs w:val="28"/>
        </w:rPr>
        <w:t>Петров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>ского сельсовета.</w:t>
      </w:r>
    </w:p>
    <w:p w:rsidR="00134248" w:rsidRDefault="00134248" w:rsidP="0013424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34248" w:rsidRDefault="00134248" w:rsidP="0013424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сельсовета                                        А.А. Барсуков</w:t>
      </w:r>
    </w:p>
    <w:p w:rsidR="00134248" w:rsidRDefault="00134248" w:rsidP="00134248">
      <w:pPr>
        <w:contextualSpacing/>
        <w:rPr>
          <w:rFonts w:ascii="Times New Roman" w:hAnsi="Times New Roman"/>
          <w:sz w:val="28"/>
          <w:szCs w:val="28"/>
        </w:rPr>
      </w:pPr>
    </w:p>
    <w:p w:rsidR="00134248" w:rsidRPr="002D5B0A" w:rsidRDefault="00134248" w:rsidP="00134248">
      <w:pPr>
        <w:pStyle w:val="a6"/>
        <w:tabs>
          <w:tab w:val="left" w:pos="0"/>
        </w:tabs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Разослано: </w:t>
      </w:r>
      <w:r w:rsidRPr="002D5B0A">
        <w:rPr>
          <w:rFonts w:ascii="Times New Roman" w:hAnsi="Times New Roman"/>
          <w:b w:val="0"/>
          <w:i w:val="0"/>
          <w:sz w:val="28"/>
          <w:szCs w:val="28"/>
        </w:rPr>
        <w:t>финансовый отдел администрации Саракташского района, прокурору района, бухгалтерии, в дело</w:t>
      </w:r>
    </w:p>
    <w:p w:rsidR="00134248" w:rsidRPr="00AE4616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34248" w:rsidRPr="00AE4616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34248" w:rsidRPr="00AE4616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34248" w:rsidRPr="00AE4616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34248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Default="00134248" w:rsidP="00A54B9C">
      <w:pPr>
        <w:pStyle w:val="a8"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Петровского сельсовета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28.10.2021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auto"/>
          <w:sz w:val="28"/>
          <w:szCs w:val="28"/>
        </w:rPr>
        <w:t>62/1-п</w:t>
      </w:r>
    </w:p>
    <w:p w:rsidR="00134248" w:rsidRPr="00DF5A2E" w:rsidRDefault="00134248" w:rsidP="00134248">
      <w:pPr>
        <w:pStyle w:val="a8"/>
        <w:spacing w:before="120" w:before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Порядок   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представления реестра расходных обязательств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Петровского сельсовета Саракташского района Оренбургской области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   1. Орган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Петровский сельсовет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Саракташского района представля</w:t>
      </w:r>
      <w:r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реестр расходных обязательств  в финансовый отдел администрации Саракташск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для формирования свода реестр</w:t>
      </w:r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расходных обязательств поселений Саракташского района.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       2.</w:t>
      </w:r>
      <w:r w:rsidR="00A54B9C">
        <w:rPr>
          <w:rFonts w:ascii="Times New Roman" w:hAnsi="Times New Roman" w:cs="Times New Roman"/>
          <w:color w:val="auto"/>
          <w:sz w:val="28"/>
          <w:szCs w:val="28"/>
        </w:rPr>
        <w:t xml:space="preserve"> Реестр расходных обязательств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финансовый отдел администрацией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 сельсовет Саракташского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 с использованием автоматизированной системы сбора информации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следующие сроки: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     - реестр расходных обязательств  - не позднее 25 </w:t>
      </w:r>
      <w:r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текущего года.</w:t>
      </w:r>
    </w:p>
    <w:p w:rsidR="00134248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     - плановый реестр расходных обязательств  –</w:t>
      </w:r>
      <w:r>
        <w:rPr>
          <w:rFonts w:ascii="Times New Roman" w:hAnsi="Times New Roman"/>
          <w:sz w:val="28"/>
          <w:szCs w:val="28"/>
        </w:rPr>
        <w:t xml:space="preserve">не позднее 5 рабочих дней до наступления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срок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принятия решения Совета депутатов, о проекте бюджета на очередной финансовый год и плановый период, установленный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Положением о бюджетном процессе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. Финансовый отдел администрации Саракташск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в рамках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составления свода реестра расходных обязательств поселений Саракташского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района, осуществляет: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    - методические указания и консультации по составлению и ведению реестра расходных обязательств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Петровский сельсовет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Саракташского района;</w:t>
      </w:r>
    </w:p>
    <w:p w:rsidR="00134248" w:rsidRPr="00DF5A2E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 w:rsidRPr="00DF5A2E">
        <w:rPr>
          <w:szCs w:val="28"/>
        </w:rPr>
        <w:t xml:space="preserve">    - проверку реестра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района;</w:t>
      </w:r>
    </w:p>
    <w:p w:rsidR="00134248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 w:rsidRPr="00DF5A2E">
        <w:rPr>
          <w:szCs w:val="28"/>
        </w:rPr>
        <w:t xml:space="preserve">    - в случае необходимости запрашивает дополнительную информацию, относящуюся к вопросам составления и ведения реестра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</w:t>
      </w:r>
      <w:r>
        <w:rPr>
          <w:szCs w:val="28"/>
        </w:rPr>
        <w:t>.</w:t>
      </w:r>
    </w:p>
    <w:p w:rsidR="00134248" w:rsidRPr="00DF5A2E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>
        <w:rPr>
          <w:szCs w:val="28"/>
        </w:rPr>
        <w:t xml:space="preserve">          4.</w:t>
      </w:r>
      <w:r w:rsidRPr="00DF5A2E">
        <w:rPr>
          <w:szCs w:val="28"/>
        </w:rPr>
        <w:t>После проверки реестр</w:t>
      </w:r>
      <w:r>
        <w:rPr>
          <w:szCs w:val="28"/>
        </w:rPr>
        <w:t>а</w:t>
      </w:r>
      <w:r w:rsidRPr="00DF5A2E">
        <w:rPr>
          <w:szCs w:val="28"/>
        </w:rPr>
        <w:t xml:space="preserve">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 финансовый отдел администрации Саракташск</w:t>
      </w:r>
      <w:r>
        <w:rPr>
          <w:szCs w:val="28"/>
        </w:rPr>
        <w:t>ого</w:t>
      </w:r>
      <w:r w:rsidRPr="00DF5A2E">
        <w:rPr>
          <w:szCs w:val="28"/>
        </w:rPr>
        <w:t xml:space="preserve"> район</w:t>
      </w:r>
      <w:r>
        <w:rPr>
          <w:szCs w:val="28"/>
        </w:rPr>
        <w:t xml:space="preserve">а </w:t>
      </w:r>
      <w:r w:rsidRPr="00DF5A2E">
        <w:rPr>
          <w:szCs w:val="28"/>
        </w:rPr>
        <w:t>осуществляет формирование свода реестр</w:t>
      </w:r>
      <w:r>
        <w:rPr>
          <w:szCs w:val="28"/>
        </w:rPr>
        <w:t>ов</w:t>
      </w:r>
      <w:r w:rsidRPr="00DF5A2E">
        <w:rPr>
          <w:szCs w:val="28"/>
        </w:rPr>
        <w:t xml:space="preserve"> расходных обязательств поселений для последующего представления в министерство финансов Оренбургской области.         </w:t>
      </w:r>
    </w:p>
    <w:p w:rsidR="00134248" w:rsidRPr="00DF5A2E" w:rsidRDefault="00134248" w:rsidP="00134248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  <w:u w:val="single"/>
        </w:rPr>
      </w:pPr>
    </w:p>
    <w:p w:rsidR="00AB1FEA" w:rsidRDefault="00AB1FEA"/>
    <w:sectPr w:rsidR="00AB1FEA" w:rsidSect="008C18B4">
      <w:headerReference w:type="even" r:id="rId7"/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7F" w:rsidRDefault="00DF557F" w:rsidP="0006005D">
      <w:pPr>
        <w:pStyle w:val="a6"/>
        <w:spacing w:after="0" w:line="240" w:lineRule="auto"/>
      </w:pPr>
      <w:r>
        <w:separator/>
      </w:r>
    </w:p>
  </w:endnote>
  <w:endnote w:type="continuationSeparator" w:id="0">
    <w:p w:rsidR="00DF557F" w:rsidRDefault="00DF557F" w:rsidP="0006005D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7F" w:rsidRDefault="00DF557F" w:rsidP="0006005D">
      <w:pPr>
        <w:pStyle w:val="a6"/>
        <w:spacing w:after="0" w:line="240" w:lineRule="auto"/>
      </w:pPr>
      <w:r>
        <w:separator/>
      </w:r>
    </w:p>
  </w:footnote>
  <w:footnote w:type="continuationSeparator" w:id="0">
    <w:p w:rsidR="00DF557F" w:rsidRDefault="00DF557F" w:rsidP="0006005D">
      <w:pPr>
        <w:pStyle w:val="a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616" w:rsidRDefault="0006005D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B1F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616" w:rsidRDefault="00DF557F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616" w:rsidRDefault="0006005D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B1F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07CD">
      <w:rPr>
        <w:rStyle w:val="a5"/>
        <w:noProof/>
      </w:rPr>
      <w:t>2</w:t>
    </w:r>
    <w:r>
      <w:rPr>
        <w:rStyle w:val="a5"/>
      </w:rPr>
      <w:fldChar w:fldCharType="end"/>
    </w:r>
  </w:p>
  <w:p w:rsidR="00AE4616" w:rsidRDefault="00DF557F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8"/>
    <w:rsid w:val="0006005D"/>
    <w:rsid w:val="00134248"/>
    <w:rsid w:val="0063669D"/>
    <w:rsid w:val="006407CD"/>
    <w:rsid w:val="00A54B9C"/>
    <w:rsid w:val="00AB1FEA"/>
    <w:rsid w:val="00D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52382-C983-4581-B7BC-83D6CFA9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5D"/>
  </w:style>
  <w:style w:type="paragraph" w:styleId="2">
    <w:name w:val="heading 2"/>
    <w:basedOn w:val="a"/>
    <w:next w:val="a"/>
    <w:link w:val="20"/>
    <w:qFormat/>
    <w:rsid w:val="0013424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424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1342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1342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134248"/>
  </w:style>
  <w:style w:type="paragraph" w:styleId="a6">
    <w:name w:val="Body Text"/>
    <w:basedOn w:val="a"/>
    <w:link w:val="a7"/>
    <w:rsid w:val="00134248"/>
    <w:pPr>
      <w:jc w:val="both"/>
    </w:pPr>
    <w:rPr>
      <w:rFonts w:ascii="Bookman Old Style" w:eastAsia="Calibri" w:hAnsi="Bookman Old Style" w:cs="Times New Roman"/>
      <w:b/>
      <w:bCs/>
      <w:i/>
      <w:iCs/>
      <w:lang w:eastAsia="en-US"/>
    </w:rPr>
  </w:style>
  <w:style w:type="character" w:customStyle="1" w:styleId="a7">
    <w:name w:val="Основной текст Знак"/>
    <w:basedOn w:val="a0"/>
    <w:link w:val="a6"/>
    <w:rsid w:val="00134248"/>
    <w:rPr>
      <w:rFonts w:ascii="Bookman Old Style" w:eastAsia="Calibri" w:hAnsi="Bookman Old Style" w:cs="Times New Roman"/>
      <w:b/>
      <w:bCs/>
      <w:i/>
      <w:iCs/>
      <w:lang w:eastAsia="en-US"/>
    </w:rPr>
  </w:style>
  <w:style w:type="paragraph" w:customStyle="1" w:styleId="ConsPlusNormal">
    <w:name w:val="ConsPlusNormal"/>
    <w:uiPriority w:val="99"/>
    <w:rsid w:val="00134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nhideWhenUsed/>
    <w:rsid w:val="00134248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a9">
    <w:name w:val="Обычный текст"/>
    <w:basedOn w:val="a"/>
    <w:rsid w:val="001342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134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Без интервала1"/>
    <w:rsid w:val="0013424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3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2021-11-27T06:34:00Z</dcterms:created>
  <dcterms:modified xsi:type="dcterms:W3CDTF">2021-11-27T06:34:00Z</dcterms:modified>
</cp:coreProperties>
</file>