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CF7546" w:rsidRPr="00970F45" w:rsidTr="003D5AC1">
        <w:trPr>
          <w:trHeight w:val="961"/>
          <w:jc w:val="center"/>
        </w:trPr>
        <w:tc>
          <w:tcPr>
            <w:tcW w:w="3321" w:type="dxa"/>
          </w:tcPr>
          <w:p w:rsidR="00CF7546" w:rsidRPr="00970F45" w:rsidRDefault="00CF7546" w:rsidP="003D5AC1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F7546" w:rsidRPr="00970F45" w:rsidRDefault="00CF7546" w:rsidP="003D5AC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50342" cy="600296"/>
                  <wp:effectExtent l="19050" t="0" r="6858" b="0"/>
                  <wp:docPr id="7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824" cy="6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F7546" w:rsidRPr="00970F45" w:rsidRDefault="00CF7546" w:rsidP="003D5AC1">
            <w:pPr>
              <w:ind w:righ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7546" w:rsidRPr="00970F45" w:rsidRDefault="00CF7546" w:rsidP="00CF7546">
      <w:pPr>
        <w:ind w:right="-1"/>
        <w:rPr>
          <w:rFonts w:ascii="Times New Roman" w:hAnsi="Times New Roman" w:cs="Times New Roman"/>
          <w:noProof/>
        </w:rPr>
      </w:pPr>
    </w:p>
    <w:p w:rsidR="00CF7546" w:rsidRP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F7546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F7546" w:rsidRP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СЕЛЬСОВЕТ</w:t>
      </w:r>
    </w:p>
    <w:p w:rsid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F7546" w:rsidRPr="00A20B25" w:rsidRDefault="00CF7546" w:rsidP="00CF7546">
      <w:pPr>
        <w:pStyle w:val="a8"/>
        <w:jc w:val="center"/>
      </w:pPr>
      <w:r w:rsidRPr="00CF7546">
        <w:rPr>
          <w:rFonts w:ascii="Times New Roman" w:hAnsi="Times New Roman" w:cs="Times New Roman"/>
          <w:sz w:val="28"/>
          <w:szCs w:val="28"/>
        </w:rPr>
        <w:t>ЧЕТВЕРТЫ</w:t>
      </w:r>
      <w:r>
        <w:rPr>
          <w:rFonts w:ascii="Times New Roman" w:hAnsi="Times New Roman" w:cs="Times New Roman"/>
          <w:sz w:val="28"/>
          <w:szCs w:val="28"/>
        </w:rPr>
        <w:t>Й СОЗЫВ</w:t>
      </w:r>
    </w:p>
    <w:p w:rsidR="00CF7546" w:rsidRPr="00A20B25" w:rsidRDefault="00CF7546" w:rsidP="00CF754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F7546" w:rsidRPr="00A20B25" w:rsidRDefault="00CF7546" w:rsidP="00CF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F7546" w:rsidRP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F7546">
        <w:rPr>
          <w:rFonts w:ascii="Times New Roman" w:hAnsi="Times New Roman" w:cs="Times New Roman"/>
          <w:sz w:val="28"/>
          <w:szCs w:val="28"/>
        </w:rPr>
        <w:t>внеочередного двадцатого заседания Совета депутатов</w:t>
      </w:r>
    </w:p>
    <w:p w:rsidR="00CF7546" w:rsidRPr="00CF7546" w:rsidRDefault="00CF7546" w:rsidP="00CF75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F7546">
        <w:rPr>
          <w:rFonts w:ascii="Times New Roman" w:hAnsi="Times New Roman" w:cs="Times New Roman"/>
          <w:sz w:val="28"/>
          <w:szCs w:val="28"/>
        </w:rPr>
        <w:t>Петровского сельсовета Саракташского района Оренбургской области четвертого созыва</w:t>
      </w:r>
    </w:p>
    <w:p w:rsidR="00CF7546" w:rsidRPr="00A20B25" w:rsidRDefault="00CF7546" w:rsidP="00CF7546">
      <w:pPr>
        <w:rPr>
          <w:rFonts w:ascii="Times New Roman" w:hAnsi="Times New Roman" w:cs="Times New Roman"/>
          <w:sz w:val="28"/>
          <w:szCs w:val="28"/>
        </w:rPr>
      </w:pPr>
    </w:p>
    <w:p w:rsidR="00CF7546" w:rsidRDefault="00CF7546" w:rsidP="00CF7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</w:t>
      </w:r>
      <w:r w:rsidR="00424310">
        <w:rPr>
          <w:rFonts w:ascii="Times New Roman" w:hAnsi="Times New Roman" w:cs="Times New Roman"/>
          <w:sz w:val="28"/>
          <w:szCs w:val="28"/>
        </w:rPr>
        <w:t>2022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с. Петровское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sz w:val="28"/>
          <w:szCs w:val="28"/>
        </w:rPr>
        <w:t xml:space="preserve"> 110</w:t>
      </w:r>
    </w:p>
    <w:p w:rsidR="00CF7546" w:rsidRPr="00A20B25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E39" w:rsidRPr="00DA5067" w:rsidRDefault="00A62E39" w:rsidP="00A62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Положение о земельном налоге,              утвержденное </w:t>
      </w:r>
      <w:r w:rsidRPr="00DA5067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A5067">
        <w:rPr>
          <w:rFonts w:ascii="Times New Roman" w:hAnsi="Times New Roman" w:cs="Times New Roman"/>
          <w:b/>
          <w:sz w:val="28"/>
          <w:szCs w:val="28"/>
        </w:rPr>
        <w:t xml:space="preserve"> Совета депутатов Петровского сельсовета Саракташского района Оренбургской области от 13.11.2015 №18 </w:t>
      </w:r>
    </w:p>
    <w:p w:rsidR="00A62E39" w:rsidRPr="00637CC1" w:rsidRDefault="00A62E39" w:rsidP="00A62E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E39" w:rsidRPr="00637CC1" w:rsidRDefault="00A62E39" w:rsidP="00A62E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>В соответствии со статьями 387, 394</w:t>
      </w:r>
      <w:r>
        <w:rPr>
          <w:rFonts w:ascii="Times New Roman" w:hAnsi="Times New Roman" w:cs="Times New Roman"/>
          <w:sz w:val="28"/>
          <w:szCs w:val="28"/>
        </w:rPr>
        <w:t>, 397</w:t>
      </w:r>
      <w:r w:rsidRPr="00062F41">
        <w:rPr>
          <w:rFonts w:ascii="Times New Roman" w:hAnsi="Times New Roman" w:cs="Times New Roman"/>
          <w:sz w:val="28"/>
          <w:szCs w:val="28"/>
        </w:rPr>
        <w:t xml:space="preserve"> 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статьей 14  Федерального закона  от 06.10.2003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62F41">
        <w:rPr>
          <w:rFonts w:ascii="Times New Roman" w:hAnsi="Times New Roman" w:cs="Times New Roman"/>
          <w:sz w:val="28"/>
          <w:szCs w:val="28"/>
        </w:rPr>
        <w:t xml:space="preserve">131-ФЗ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Петров</w:t>
      </w:r>
      <w:r w:rsidRPr="00062F41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 области</w:t>
      </w:r>
    </w:p>
    <w:p w:rsidR="00A62E39" w:rsidRPr="00637CC1" w:rsidRDefault="00A62E39" w:rsidP="00A62E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A62E39" w:rsidRPr="006F5DE1" w:rsidRDefault="00A62E39" w:rsidP="00A62E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A62E39" w:rsidRDefault="00A62E39" w:rsidP="00A62E39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Pr="00020572">
        <w:rPr>
          <w:rFonts w:ascii="Times New Roman" w:hAnsi="Times New Roman" w:cs="Times New Roman"/>
          <w:sz w:val="28"/>
          <w:szCs w:val="28"/>
        </w:rPr>
        <w:t>Внести в Положение о земельном налоге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020572">
        <w:rPr>
          <w:rFonts w:ascii="Times New Roman" w:hAnsi="Times New Roman" w:cs="Times New Roman"/>
          <w:sz w:val="28"/>
          <w:szCs w:val="28"/>
        </w:rPr>
        <w:t>, утвержденное реше</w:t>
      </w:r>
      <w:r>
        <w:rPr>
          <w:rFonts w:ascii="Times New Roman" w:hAnsi="Times New Roman" w:cs="Times New Roman"/>
          <w:sz w:val="28"/>
          <w:szCs w:val="28"/>
        </w:rPr>
        <w:t>нием Совета депутатов Петров</w:t>
      </w:r>
      <w:r w:rsidRPr="00020572">
        <w:rPr>
          <w:rFonts w:ascii="Times New Roman" w:hAnsi="Times New Roman" w:cs="Times New Roman"/>
          <w:sz w:val="28"/>
          <w:szCs w:val="28"/>
        </w:rPr>
        <w:t xml:space="preserve">ского сельсовета Саракташского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13.11.2015 № 18 </w:t>
      </w:r>
      <w:r w:rsidRPr="00367A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2E39" w:rsidRDefault="00A62E39" w:rsidP="00A62E39">
      <w:pPr>
        <w:shd w:val="clear" w:color="auto" w:fill="FFFFFF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1.1. В </w:t>
      </w:r>
      <w:r>
        <w:rPr>
          <w:rStyle w:val="blk"/>
          <w:rFonts w:ascii="Times New Roman" w:hAnsi="Times New Roman" w:cs="Times New Roman"/>
          <w:sz w:val="28"/>
          <w:szCs w:val="28"/>
        </w:rPr>
        <w:t>абзаце 2</w:t>
      </w:r>
      <w:r w:rsidRPr="00367A67">
        <w:rPr>
          <w:rStyle w:val="blk"/>
          <w:rFonts w:ascii="Times New Roman" w:hAnsi="Times New Roman" w:cs="Times New Roman"/>
          <w:sz w:val="28"/>
          <w:szCs w:val="28"/>
        </w:rPr>
        <w:t xml:space="preserve"> раздела </w:t>
      </w:r>
      <w:proofErr w:type="gramStart"/>
      <w:r w:rsidRPr="00367A67">
        <w:rPr>
          <w:rStyle w:val="blk"/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Style w:val="blk"/>
          <w:rFonts w:ascii="Times New Roman" w:hAnsi="Times New Roman" w:cs="Times New Roman"/>
          <w:sz w:val="28"/>
          <w:szCs w:val="28"/>
        </w:rPr>
        <w:t>слова</w:t>
      </w:r>
      <w:r w:rsidRPr="00367A67">
        <w:rPr>
          <w:rStyle w:val="blk"/>
          <w:rFonts w:ascii="Times New Roman" w:hAnsi="Times New Roman" w:cs="Times New Roman"/>
          <w:sz w:val="28"/>
          <w:szCs w:val="28"/>
        </w:rPr>
        <w:t xml:space="preserve"> «0,2</w:t>
      </w:r>
      <w:r>
        <w:rPr>
          <w:rStyle w:val="blk"/>
          <w:rFonts w:ascii="Times New Roman" w:hAnsi="Times New Roman" w:cs="Times New Roman"/>
          <w:sz w:val="28"/>
          <w:szCs w:val="28"/>
        </w:rPr>
        <w:t>5 процента» заменить на слова «0,3 процента</w:t>
      </w:r>
      <w:r w:rsidRPr="00367A67">
        <w:rPr>
          <w:rStyle w:val="blk"/>
          <w:rFonts w:ascii="Times New Roman" w:hAnsi="Times New Roman" w:cs="Times New Roman"/>
          <w:sz w:val="28"/>
          <w:szCs w:val="28"/>
        </w:rPr>
        <w:t>»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bookmarkEnd w:id="1"/>
    </w:p>
    <w:p w:rsidR="00A62E39" w:rsidRDefault="00A62E39" w:rsidP="00A62E39">
      <w:pPr>
        <w:shd w:val="clear" w:color="auto" w:fill="FFFFFF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1.2. Пункт 1 раздела </w:t>
      </w:r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2E39" w:rsidRDefault="00A62E39" w:rsidP="00A62E3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В      течение     налогового   периода    налогоплательщики - организации уплачивают авансовые платежи по налогу  в сроки, установленные статьей 397 Налогового Кодекса Российской Федерации.</w:t>
      </w:r>
    </w:p>
    <w:p w:rsidR="00A62E39" w:rsidRDefault="00A62E39" w:rsidP="00A62E3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  истечении    налогового   периода    налогоплательщики – организации и физические лица, являющиеся индивидуальными предпринимателями, уплачивают сумму налога, исчисленную в порядке, предусмотренном пунктом 5 статьи 396 Налогового Кодекса Российской Федерации, в сроки, установленные статьей 397 Налогового Кодекса Российской Федерации.</w:t>
      </w:r>
    </w:p>
    <w:p w:rsidR="00A62E39" w:rsidRPr="0047505C" w:rsidRDefault="00A62E39" w:rsidP="00A62E3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– физические лица,     уплачивают земельный налог по итогам налогового периода в сроки, установленные статьей 397 Налогового Кодекса Российской Федерации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».</w:t>
      </w:r>
    </w:p>
    <w:p w:rsidR="00A62E39" w:rsidRPr="00637CC1" w:rsidRDefault="00A62E39" w:rsidP="00A62E39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>. Настоящее решение подлежит обнародованию, опубликованию в районной газете «Пульс дня» и размещению на официальном сайте муниц</w:t>
      </w:r>
      <w:r>
        <w:rPr>
          <w:szCs w:val="28"/>
        </w:rPr>
        <w:t>ипального образования Петров</w:t>
      </w:r>
      <w:r w:rsidRPr="00637CC1">
        <w:rPr>
          <w:szCs w:val="28"/>
        </w:rPr>
        <w:t>ский сельсовет Саракташского района Оренбургской области.</w:t>
      </w:r>
    </w:p>
    <w:p w:rsidR="00A62E39" w:rsidRPr="00637CC1" w:rsidRDefault="00A62E39" w:rsidP="00A62E39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Pr="00637CC1">
        <w:rPr>
          <w:szCs w:val="28"/>
        </w:rPr>
        <w:t>. Установить, что настоящее решение вступает в силу по истечении одного месяца со дня его официального опубликования, но не ранее  1 января 202</w:t>
      </w:r>
      <w:r>
        <w:rPr>
          <w:szCs w:val="28"/>
        </w:rPr>
        <w:t>3</w:t>
      </w:r>
      <w:r w:rsidRPr="00637CC1">
        <w:rPr>
          <w:szCs w:val="28"/>
        </w:rPr>
        <w:t xml:space="preserve"> года.</w:t>
      </w:r>
    </w:p>
    <w:p w:rsidR="00A62E39" w:rsidRPr="00637CC1" w:rsidRDefault="00A62E39" w:rsidP="00A62E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</w:t>
      </w:r>
      <w:r w:rsidRPr="00637CC1">
        <w:rPr>
          <w:rFonts w:ascii="Times New Roman" w:hAnsi="Times New Roman" w:cs="Times New Roman"/>
          <w:sz w:val="28"/>
          <w:szCs w:val="28"/>
        </w:rPr>
        <w:t>).</w:t>
      </w:r>
    </w:p>
    <w:p w:rsidR="00A62E39" w:rsidRPr="00637CC1" w:rsidRDefault="00A62E39" w:rsidP="00A62E39">
      <w:pPr>
        <w:rPr>
          <w:rFonts w:ascii="Times New Roman" w:hAnsi="Times New Roman" w:cs="Times New Roman"/>
          <w:sz w:val="28"/>
          <w:szCs w:val="28"/>
        </w:rPr>
      </w:pPr>
    </w:p>
    <w:p w:rsidR="00A62E39" w:rsidRPr="0049623C" w:rsidRDefault="00A62E39" w:rsidP="00A62E39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A62E39" w:rsidRPr="00DC1D2F" w:rsidTr="00F87592">
        <w:trPr>
          <w:gridAfter w:val="1"/>
          <w:wAfter w:w="104" w:type="dxa"/>
        </w:trPr>
        <w:tc>
          <w:tcPr>
            <w:tcW w:w="4175" w:type="dxa"/>
            <w:gridSpan w:val="2"/>
          </w:tcPr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A62E39" w:rsidRPr="00DC1D2F" w:rsidTr="00F87592">
        <w:trPr>
          <w:gridAfter w:val="1"/>
          <w:wAfter w:w="104" w:type="dxa"/>
        </w:trPr>
        <w:tc>
          <w:tcPr>
            <w:tcW w:w="4175" w:type="dxa"/>
            <w:gridSpan w:val="2"/>
          </w:tcPr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         Е.Г. Григорян</w:t>
            </w:r>
          </w:p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 Барсуков</w:t>
            </w:r>
          </w:p>
          <w:p w:rsidR="00A62E39" w:rsidRPr="00DC1D2F" w:rsidRDefault="00A62E39" w:rsidP="00F87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39" w:rsidRPr="0049623C" w:rsidTr="00F87592">
        <w:tblPrEx>
          <w:tblLook w:val="01E0"/>
        </w:tblPrEx>
        <w:tc>
          <w:tcPr>
            <w:tcW w:w="1548" w:type="dxa"/>
          </w:tcPr>
          <w:p w:rsidR="00A62E39" w:rsidRPr="00B6273B" w:rsidRDefault="00A62E39" w:rsidP="00F8759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39" w:rsidRPr="00B6273B" w:rsidRDefault="00A62E39" w:rsidP="00F8759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A62E39" w:rsidRPr="00B6273B" w:rsidRDefault="00A62E39" w:rsidP="00F87592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39" w:rsidRPr="00B6273B" w:rsidRDefault="00A62E39" w:rsidP="00F87592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 xml:space="preserve">депутатам, постоянной комиссии, прокуратуре района, финансовому отделу администрации Саракташского района, районной газете «Пульс дня», Межрайонной инспекции Федеральной налоговой службы № 7 по Оренбургской области, </w:t>
            </w:r>
            <w:r w:rsidRPr="00B62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официальный сайт сельсовета, места для обнародования НПА, в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A62E39" w:rsidRDefault="00A62E39" w:rsidP="00A62E39"/>
    <w:tbl>
      <w:tblPr>
        <w:tblW w:w="9356" w:type="dxa"/>
        <w:tblInd w:w="108" w:type="dxa"/>
        <w:tblLook w:val="04A0"/>
      </w:tblPr>
      <w:tblGrid>
        <w:gridCol w:w="9356"/>
      </w:tblGrid>
      <w:tr w:rsidR="00CF7546" w:rsidRPr="00DC1D2F" w:rsidTr="00A62E39">
        <w:trPr>
          <w:trHeight w:val="98"/>
        </w:trPr>
        <w:tc>
          <w:tcPr>
            <w:tcW w:w="9356" w:type="dxa"/>
          </w:tcPr>
          <w:p w:rsidR="00CF7546" w:rsidRDefault="00CF7546" w:rsidP="003D5AC1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546" w:rsidRDefault="00CF7546" w:rsidP="003D5AC1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546" w:rsidRDefault="00CF7546" w:rsidP="003D5AC1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546" w:rsidRDefault="00CF7546" w:rsidP="003D5AC1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546" w:rsidRPr="00DC1D2F" w:rsidRDefault="00CF7546" w:rsidP="00CF7546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F1158" w:rsidRDefault="004F1158"/>
    <w:sectPr w:rsidR="004F1158" w:rsidSect="005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623CB"/>
    <w:multiLevelType w:val="hybridMultilevel"/>
    <w:tmpl w:val="EC4A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F7546"/>
    <w:rsid w:val="00237207"/>
    <w:rsid w:val="00424310"/>
    <w:rsid w:val="004F1158"/>
    <w:rsid w:val="005368B7"/>
    <w:rsid w:val="006505C1"/>
    <w:rsid w:val="00A62E39"/>
    <w:rsid w:val="00CF7546"/>
    <w:rsid w:val="00D1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2022-10-10T09:58:00Z</dcterms:created>
  <dcterms:modified xsi:type="dcterms:W3CDTF">2022-11-05T10:41:00Z</dcterms:modified>
</cp:coreProperties>
</file>