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4A5E26" w:rsidRPr="004A5E26" w:rsidTr="004A5E26">
        <w:trPr>
          <w:trHeight w:val="961"/>
          <w:jc w:val="center"/>
        </w:trPr>
        <w:tc>
          <w:tcPr>
            <w:tcW w:w="3321" w:type="dxa"/>
          </w:tcPr>
          <w:p w:rsidR="004A5E26" w:rsidRPr="004A5E26" w:rsidRDefault="004A5E26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bookmarkStart w:id="0" w:name="_GoBack"/>
          </w:p>
        </w:tc>
        <w:tc>
          <w:tcPr>
            <w:tcW w:w="2977" w:type="dxa"/>
            <w:hideMark/>
          </w:tcPr>
          <w:p w:rsidR="004A5E26" w:rsidRPr="004A5E26" w:rsidRDefault="004A5E26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A5E2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591185" cy="792480"/>
                  <wp:effectExtent l="1905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79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A5E26" w:rsidRPr="004A5E26" w:rsidRDefault="004A5E26">
            <w:pPr>
              <w:suppressAutoHyphens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4A5E26" w:rsidRPr="004A5E26" w:rsidRDefault="004A5E26" w:rsidP="004A5E26">
      <w:pPr>
        <w:pStyle w:val="a4"/>
        <w:jc w:val="center"/>
        <w:rPr>
          <w:rFonts w:ascii="Times New Roman" w:eastAsiaTheme="majorEastAsia" w:hAnsi="Times New Roman"/>
          <w:b/>
          <w:sz w:val="28"/>
          <w:szCs w:val="28"/>
        </w:rPr>
      </w:pPr>
      <w:r w:rsidRPr="004A5E26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4A5E26" w:rsidRPr="004A5E26" w:rsidRDefault="004A5E26" w:rsidP="004A5E2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A5E26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A5E26" w:rsidRPr="004A5E26" w:rsidRDefault="004A5E26" w:rsidP="004A5E2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A5E26">
        <w:rPr>
          <w:rFonts w:ascii="Times New Roman" w:hAnsi="Times New Roman"/>
          <w:b/>
          <w:sz w:val="28"/>
          <w:szCs w:val="28"/>
        </w:rPr>
        <w:t>СЕЛЬСКОЕ ПОСЕЛЕНИЕ</w:t>
      </w:r>
    </w:p>
    <w:p w:rsidR="004A5E26" w:rsidRPr="004A5E26" w:rsidRDefault="004A5E26" w:rsidP="004A5E2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A5E26">
        <w:rPr>
          <w:rFonts w:ascii="Times New Roman" w:hAnsi="Times New Roman"/>
          <w:b/>
          <w:sz w:val="28"/>
          <w:szCs w:val="28"/>
        </w:rPr>
        <w:t>ПЕТРОВСКОГО СЕЛЬСОВЕТА</w:t>
      </w:r>
    </w:p>
    <w:p w:rsidR="004A5E26" w:rsidRPr="004A5E26" w:rsidRDefault="004A5E26" w:rsidP="004A5E2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A5E26">
        <w:rPr>
          <w:rFonts w:ascii="Times New Roman" w:hAnsi="Times New Roman"/>
          <w:b/>
          <w:sz w:val="28"/>
          <w:szCs w:val="28"/>
        </w:rPr>
        <w:t>САРАКТАШСКОГО РАЙОНА</w:t>
      </w:r>
    </w:p>
    <w:p w:rsidR="004A5E26" w:rsidRPr="004A5E26" w:rsidRDefault="004A5E26" w:rsidP="004A5E2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A5E26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4A5E26" w:rsidRPr="004A5E26" w:rsidRDefault="004A5E26" w:rsidP="004A5E26">
      <w:pPr>
        <w:rPr>
          <w:rFonts w:ascii="Times New Roman" w:hAnsi="Times New Roman" w:cs="Times New Roman"/>
          <w:b/>
          <w:sz w:val="28"/>
          <w:szCs w:val="28"/>
        </w:rPr>
      </w:pPr>
    </w:p>
    <w:p w:rsidR="004A5E26" w:rsidRPr="004B5FC8" w:rsidRDefault="004A5E26" w:rsidP="004A5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4B5FC8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4B5FC8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4A5E26" w:rsidRPr="004B5FC8" w:rsidRDefault="004A5E26" w:rsidP="004A5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Внеочередного двадцать третьего </w:t>
      </w:r>
      <w:r w:rsidRPr="004B5FC8">
        <w:rPr>
          <w:rFonts w:ascii="Times New Roman" w:eastAsia="Times New Roman" w:hAnsi="Times New Roman" w:cs="Times New Roman"/>
          <w:sz w:val="28"/>
          <w:szCs w:val="28"/>
        </w:rPr>
        <w:t>заседания Совета депутатов</w:t>
      </w:r>
    </w:p>
    <w:p w:rsidR="004A5E26" w:rsidRPr="004B5FC8" w:rsidRDefault="004A5E26" w:rsidP="004A5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5FC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Петровский сельсовет</w:t>
      </w:r>
    </w:p>
    <w:p w:rsidR="004A5E26" w:rsidRDefault="004A5E26" w:rsidP="004A5E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четвертого </w:t>
      </w:r>
      <w:r w:rsidRPr="004B5FC8">
        <w:rPr>
          <w:rFonts w:ascii="Times New Roman" w:eastAsia="Times New Roman" w:hAnsi="Times New Roman" w:cs="Times New Roman"/>
          <w:sz w:val="28"/>
          <w:szCs w:val="28"/>
        </w:rPr>
        <w:t>созыва</w:t>
      </w:r>
    </w:p>
    <w:p w:rsidR="004A5E26" w:rsidRPr="004A5E26" w:rsidRDefault="004A5E26" w:rsidP="004A5E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E26" w:rsidRPr="004A5E26" w:rsidRDefault="004A5E26" w:rsidP="004A5E2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4A5E26">
        <w:rPr>
          <w:rFonts w:ascii="Times New Roman" w:hAnsi="Times New Roman" w:cs="Times New Roman"/>
          <w:sz w:val="28"/>
          <w:szCs w:val="28"/>
        </w:rPr>
        <w:t xml:space="preserve">.11.2022 года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5E26">
        <w:rPr>
          <w:rFonts w:ascii="Times New Roman" w:hAnsi="Times New Roman" w:cs="Times New Roman"/>
          <w:sz w:val="28"/>
          <w:szCs w:val="28"/>
        </w:rPr>
        <w:t xml:space="preserve">   с. </w:t>
      </w:r>
      <w:proofErr w:type="gramStart"/>
      <w:r w:rsidRPr="004A5E26">
        <w:rPr>
          <w:rFonts w:ascii="Times New Roman" w:hAnsi="Times New Roman" w:cs="Times New Roman"/>
          <w:sz w:val="28"/>
          <w:szCs w:val="28"/>
        </w:rPr>
        <w:t>Петровское</w:t>
      </w:r>
      <w:proofErr w:type="gramEnd"/>
      <w:r w:rsidRPr="004A5E26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</w:t>
      </w:r>
      <w:r w:rsidR="00EC60E0">
        <w:rPr>
          <w:rFonts w:ascii="Times New Roman" w:hAnsi="Times New Roman" w:cs="Times New Roman"/>
          <w:sz w:val="28"/>
          <w:szCs w:val="28"/>
        </w:rPr>
        <w:t>116</w:t>
      </w:r>
    </w:p>
    <w:p w:rsidR="004A5E26" w:rsidRPr="004A5E26" w:rsidRDefault="004A5E26" w:rsidP="004A5E2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4A5E26" w:rsidRPr="004A5E26" w:rsidRDefault="004A5E26" w:rsidP="004A5E26">
      <w:pPr>
        <w:pStyle w:val="22"/>
        <w:keepNext/>
        <w:keepLines/>
        <w:shd w:val="clear" w:color="auto" w:fill="auto"/>
        <w:spacing w:before="0" w:after="0" w:line="240" w:lineRule="auto"/>
        <w:ind w:left="160" w:firstLine="548"/>
        <w:rPr>
          <w:rStyle w:val="4"/>
          <w:rFonts w:ascii="Times New Roman" w:hAnsi="Times New Roman" w:cs="Times New Roman"/>
          <w:i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Pr="004A5E26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утверждении методики расчета и методики распределения </w:t>
      </w:r>
      <w:r w:rsidRPr="004A5E26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межбюджетных трансфертов передаваемых районному бюджету из бюджета Петровского сельсовета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</w:t>
      </w:r>
      <w:r w:rsidRPr="004A5E26">
        <w:rPr>
          <w:rFonts w:ascii="Times New Roman" w:hAnsi="Times New Roman" w:cs="Times New Roman"/>
          <w:b w:val="0"/>
          <w:sz w:val="28"/>
          <w:szCs w:val="28"/>
        </w:rPr>
        <w:t xml:space="preserve">на 2022 год и на плановый период 2023 и 2024 годов. </w:t>
      </w:r>
    </w:p>
    <w:p w:rsidR="004A5E26" w:rsidRPr="004A5E26" w:rsidRDefault="004A5E26" w:rsidP="004A5E2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4A5E26" w:rsidRPr="004A5E26" w:rsidRDefault="004A5E26" w:rsidP="004A5E2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4A5E26" w:rsidRPr="004A5E26" w:rsidRDefault="004A5E26" w:rsidP="004A5E26">
      <w:pPr>
        <w:pStyle w:val="ConsNormal"/>
        <w:ind w:righ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A5E26">
        <w:rPr>
          <w:rFonts w:ascii="Times New Roman" w:hAnsi="Times New Roman" w:cs="Times New Roman"/>
          <w:sz w:val="28"/>
          <w:szCs w:val="28"/>
        </w:rPr>
        <w:t>В соответствии с п. 4 ст.15 Федерального Закона от 06.10.2003 № 131-ФЗ «Об общих принципах организации местного самоуправления в Российской Федерации», со статьей 142.5, 184.2 Бюджетного кодекса РФ, в целях подготовки проекта местного бюджета на 2022 год и на плановый период 2023 и 2024 годов:</w:t>
      </w:r>
    </w:p>
    <w:p w:rsidR="004A5E26" w:rsidRPr="004A5E26" w:rsidRDefault="004A5E26" w:rsidP="004A5E26">
      <w:pPr>
        <w:pStyle w:val="a3"/>
        <w:numPr>
          <w:ilvl w:val="0"/>
          <w:numId w:val="1"/>
        </w:numPr>
        <w:spacing w:line="273" w:lineRule="atLeast"/>
        <w:ind w:left="0" w:firstLine="0"/>
        <w:jc w:val="both"/>
        <w:rPr>
          <w:b/>
          <w:sz w:val="28"/>
          <w:szCs w:val="28"/>
        </w:rPr>
      </w:pPr>
      <w:r w:rsidRPr="004A5E26">
        <w:rPr>
          <w:sz w:val="28"/>
          <w:szCs w:val="28"/>
        </w:rPr>
        <w:t>Утвердить методику расчета межбюджетных трансфертов передаваемых районному бюджету из бюджета Петровского сельсовета Саракташского района Оренбургской области на осуществление части полномочий по решению вопросов местного значения, в соответствии с заключенными соглашениями на 2022 год и на плановый период 2023 и 2024 годов</w:t>
      </w:r>
      <w:r w:rsidRPr="004A5E26">
        <w:rPr>
          <w:rStyle w:val="4"/>
          <w:rFonts w:ascii="Times New Roman" w:hAnsi="Times New Roman" w:cs="Times New Roman"/>
          <w:color w:val="000000"/>
          <w:sz w:val="28"/>
          <w:szCs w:val="28"/>
        </w:rPr>
        <w:t>, согласно Приложению № 1.</w:t>
      </w:r>
    </w:p>
    <w:p w:rsidR="004A5E26" w:rsidRPr="004A5E26" w:rsidRDefault="004A5E26" w:rsidP="004A5E26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 w:rsidRPr="004A5E26">
        <w:rPr>
          <w:sz w:val="28"/>
          <w:szCs w:val="28"/>
        </w:rPr>
        <w:t>Утвердить методику распределения межбюджетных трансфертов передаваемых районному бюджету из бюджета Петровского сельсовета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на 2022 год и на плановый период 2023 и 2024 годов</w:t>
      </w:r>
      <w:r w:rsidRPr="004A5E26">
        <w:rPr>
          <w:rStyle w:val="4"/>
          <w:rFonts w:ascii="Times New Roman" w:hAnsi="Times New Roman" w:cs="Times New Roman"/>
          <w:color w:val="000000"/>
          <w:sz w:val="28"/>
          <w:szCs w:val="28"/>
        </w:rPr>
        <w:t>, согласно Приложению № 2.</w:t>
      </w:r>
    </w:p>
    <w:p w:rsidR="004A5E26" w:rsidRPr="004A5E26" w:rsidRDefault="004A5E26" w:rsidP="004A5E26">
      <w:pPr>
        <w:jc w:val="both"/>
        <w:rPr>
          <w:rFonts w:ascii="Times New Roman" w:hAnsi="Times New Roman" w:cs="Times New Roman"/>
          <w:sz w:val="28"/>
          <w:szCs w:val="28"/>
        </w:rPr>
      </w:pPr>
      <w:r w:rsidRPr="004A5E26">
        <w:rPr>
          <w:rFonts w:ascii="Times New Roman" w:hAnsi="Times New Roman" w:cs="Times New Roman"/>
          <w:sz w:val="28"/>
          <w:szCs w:val="28"/>
        </w:rPr>
        <w:lastRenderedPageBreak/>
        <w:t xml:space="preserve">3.     </w:t>
      </w:r>
      <w:proofErr w:type="gramStart"/>
      <w:r w:rsidRPr="004A5E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A5E2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</w:t>
      </w:r>
      <w:bookmarkStart w:id="1" w:name="sub_4"/>
      <w:r w:rsidRPr="004A5E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5E26" w:rsidRPr="004A5E26" w:rsidRDefault="004A5E26" w:rsidP="004A5E26">
      <w:pPr>
        <w:jc w:val="both"/>
        <w:rPr>
          <w:rFonts w:ascii="Times New Roman" w:hAnsi="Times New Roman" w:cs="Times New Roman"/>
          <w:sz w:val="28"/>
          <w:szCs w:val="28"/>
        </w:rPr>
      </w:pPr>
      <w:r w:rsidRPr="004A5E26">
        <w:rPr>
          <w:rFonts w:ascii="Times New Roman" w:hAnsi="Times New Roman" w:cs="Times New Roman"/>
          <w:sz w:val="28"/>
          <w:szCs w:val="28"/>
        </w:rPr>
        <w:t xml:space="preserve">4. </w:t>
      </w:r>
      <w:bookmarkStart w:id="2" w:name="sub_5"/>
      <w:bookmarkEnd w:id="1"/>
      <w:r w:rsidRPr="004A5E26">
        <w:rPr>
          <w:rFonts w:ascii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A5E2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ше</w:t>
      </w:r>
      <w:r w:rsidRPr="004A5E26">
        <w:rPr>
          <w:rFonts w:ascii="Times New Roman" w:hAnsi="Times New Roman" w:cs="Times New Roman"/>
          <w:sz w:val="28"/>
          <w:szCs w:val="28"/>
        </w:rPr>
        <w:t>ние вступает в силу со дня его подписания и  подлежит обнародованию путем размещения на сайте администрации сельсовета.</w:t>
      </w:r>
    </w:p>
    <w:bookmarkEnd w:id="2"/>
    <w:p w:rsidR="004A5E26" w:rsidRPr="004A5E26" w:rsidRDefault="004A5E26" w:rsidP="004A5E26">
      <w:pPr>
        <w:rPr>
          <w:rFonts w:ascii="Times New Roman" w:hAnsi="Times New Roman" w:cs="Times New Roman"/>
          <w:sz w:val="28"/>
          <w:szCs w:val="28"/>
        </w:rPr>
      </w:pPr>
    </w:p>
    <w:p w:rsidR="004A5E26" w:rsidRDefault="004A5E26" w:rsidP="004A5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 Глава муниципального образования</w:t>
      </w:r>
    </w:p>
    <w:p w:rsidR="004A5E26" w:rsidRDefault="004A5E26" w:rsidP="004A5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Петровского сельсовета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Петровский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                 </w:t>
      </w:r>
    </w:p>
    <w:p w:rsidR="004A5E26" w:rsidRPr="002404C3" w:rsidRDefault="004A5E26" w:rsidP="004A5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__________Е.Г. Григорян</w:t>
      </w:r>
      <w:r w:rsidRPr="00E73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____________А.А. Барсуков</w:t>
      </w:r>
    </w:p>
    <w:p w:rsidR="004A5E26" w:rsidRPr="004A5E26" w:rsidRDefault="004A5E26" w:rsidP="004A5E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5E26" w:rsidRPr="004A5E26" w:rsidRDefault="004A5E26" w:rsidP="004A5E26">
      <w:pPr>
        <w:jc w:val="both"/>
        <w:rPr>
          <w:rFonts w:ascii="Times New Roman" w:hAnsi="Times New Roman" w:cs="Times New Roman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</w:rPr>
        <w:t>Разослано: бухгалтерия, прокуратуре района, на официальный сайт, в дело.</w:t>
      </w:r>
    </w:p>
    <w:p w:rsidR="004A5E26" w:rsidRPr="004A5E26" w:rsidRDefault="004A5E26" w:rsidP="004A5E26">
      <w:pPr>
        <w:rPr>
          <w:rFonts w:ascii="Times New Roman" w:hAnsi="Times New Roman" w:cs="Times New Roman"/>
          <w:sz w:val="28"/>
          <w:szCs w:val="28"/>
        </w:rPr>
      </w:pPr>
    </w:p>
    <w:p w:rsidR="004A5E26" w:rsidRPr="004A5E26" w:rsidRDefault="004A5E26" w:rsidP="004A5E26">
      <w:pPr>
        <w:pStyle w:val="a4"/>
        <w:rPr>
          <w:rStyle w:val="s1"/>
          <w:color w:val="000000"/>
          <w:sz w:val="28"/>
          <w:szCs w:val="28"/>
        </w:rPr>
      </w:pPr>
      <w:r w:rsidRPr="004A5E26">
        <w:rPr>
          <w:rStyle w:val="s1"/>
          <w:color w:val="000000"/>
          <w:sz w:val="28"/>
          <w:szCs w:val="28"/>
        </w:rPr>
        <w:t xml:space="preserve">                                                        </w:t>
      </w: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A5E26">
        <w:rPr>
          <w:rFonts w:ascii="Times New Roman" w:hAnsi="Times New Roman"/>
          <w:sz w:val="28"/>
          <w:szCs w:val="28"/>
        </w:rPr>
        <w:t xml:space="preserve">                                                                          к </w:t>
      </w:r>
      <w:r>
        <w:rPr>
          <w:rFonts w:ascii="Times New Roman" w:hAnsi="Times New Roman"/>
          <w:sz w:val="28"/>
          <w:szCs w:val="28"/>
        </w:rPr>
        <w:t>решению Совета депутатов</w:t>
      </w:r>
      <w:r w:rsidRPr="004A5E26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A5E26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Петровского  сельсовета</w:t>
      </w:r>
      <w:r w:rsidRPr="004A5E26">
        <w:rPr>
          <w:rFonts w:ascii="Times New Roman" w:hAnsi="Times New Roman"/>
          <w:sz w:val="28"/>
          <w:szCs w:val="28"/>
        </w:rPr>
        <w:t xml:space="preserve">     </w:t>
      </w: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A5E26">
        <w:rPr>
          <w:rFonts w:ascii="Times New Roman" w:hAnsi="Times New Roman"/>
          <w:sz w:val="28"/>
          <w:szCs w:val="28"/>
        </w:rPr>
        <w:t xml:space="preserve">                                                                          от </w:t>
      </w:r>
      <w:r>
        <w:rPr>
          <w:rFonts w:ascii="Times New Roman" w:hAnsi="Times New Roman"/>
          <w:sz w:val="28"/>
          <w:szCs w:val="28"/>
        </w:rPr>
        <w:t>28.</w:t>
      </w:r>
      <w:r w:rsidRPr="004A5E26">
        <w:rPr>
          <w:rFonts w:ascii="Times New Roman" w:hAnsi="Times New Roman"/>
          <w:sz w:val="28"/>
          <w:szCs w:val="28"/>
        </w:rPr>
        <w:t>11.2022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5E26">
        <w:rPr>
          <w:rFonts w:ascii="Times New Roman" w:hAnsi="Times New Roman"/>
          <w:sz w:val="28"/>
          <w:szCs w:val="28"/>
        </w:rPr>
        <w:t xml:space="preserve">г. № </w:t>
      </w:r>
      <w:r w:rsidR="00EC60E0">
        <w:rPr>
          <w:rFonts w:ascii="Times New Roman" w:hAnsi="Times New Roman"/>
          <w:sz w:val="28"/>
          <w:szCs w:val="28"/>
        </w:rPr>
        <w:t>116</w:t>
      </w: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rPr>
          <w:rFonts w:ascii="Times New Roman" w:hAnsi="Times New Roman" w:cs="Times New Roman"/>
          <w:sz w:val="28"/>
          <w:szCs w:val="28"/>
        </w:rPr>
      </w:pPr>
    </w:p>
    <w:p w:rsidR="004A5E26" w:rsidRPr="004A5E26" w:rsidRDefault="004A5E26" w:rsidP="004A5E26">
      <w:pPr>
        <w:shd w:val="clear" w:color="auto" w:fill="FFFFFF"/>
        <w:jc w:val="center"/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b/>
          <w:color w:val="000000"/>
          <w:sz w:val="28"/>
          <w:szCs w:val="28"/>
        </w:rPr>
        <w:t>Методика расчета межбюджетных трансфертов передаваемых районному бюджету из бюджета Петровского сельсовета Саракташского района Оренбургской области на осуществление части полномочий по решению вопросов местного значения, в соответствии с заключенными соглашениями на 2023 год и на плановый период 2024 и 2025 годов</w:t>
      </w:r>
    </w:p>
    <w:p w:rsidR="004A5E26" w:rsidRPr="004A5E26" w:rsidRDefault="004A5E26" w:rsidP="004A5E2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4A5E26" w:rsidRPr="004A5E26" w:rsidRDefault="004A5E26" w:rsidP="004A5E26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</w:rPr>
        <w:t>Межбюджетные трансферты по передаче части переданных в район полномочий Петровского сельсовета предоставляются Администрации Саракташского района на покрытие затрат, связанных с выполнением полномочий местного значения, в соответствии с заключенными соглашениями на 2023 год и плановый период 2024-2025 годов. Порядок определения и предоставления ежегодного объема межбюджетных трансфертов:</w:t>
      </w:r>
    </w:p>
    <w:p w:rsidR="004A5E26" w:rsidRPr="004A5E26" w:rsidRDefault="004A5E26" w:rsidP="004A5E2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</w:rPr>
        <w:t>1.Межбюджетные трансферты, передаваемые районному бюджету из бюджета муниципального образования Петровский сельсовет Саракташского района  на осуществление части полномочий по решению вопросов местного значения в соответствии с заключенным соглашением по культуре  на 2023 год и плановый период  2024-2025 годов необходимых для обеспечения услугами организации культуры и библиотечного обслуживания жителей Петровского сельсовета.</w:t>
      </w:r>
    </w:p>
    <w:p w:rsidR="004A5E26" w:rsidRPr="004A5E26" w:rsidRDefault="004A5E26" w:rsidP="004A5E2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 1.1.Трансферты имеют строго целевое назначение и расходуются  на цели, указанные в пункте 2 настоящей методики.</w:t>
      </w:r>
    </w:p>
    <w:p w:rsidR="004A5E26" w:rsidRPr="004A5E26" w:rsidRDefault="004A5E26" w:rsidP="004A5E2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4A5E26" w:rsidRPr="004A5E26" w:rsidRDefault="004A5E26" w:rsidP="004A5E2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  <w:lang w:val="en-US"/>
        </w:rPr>
        <w:t>W</w:t>
      </w:r>
      <w:r w:rsidRPr="004A5E26">
        <w:rPr>
          <w:rFonts w:ascii="Times New Roman" w:hAnsi="Times New Roman" w:cs="Times New Roman"/>
          <w:color w:val="000000"/>
          <w:sz w:val="28"/>
          <w:szCs w:val="28"/>
        </w:rPr>
        <w:t>= (</w:t>
      </w:r>
      <w:r w:rsidRPr="004A5E26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4A5E26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Pr="004A5E26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4A5E26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E26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4A5E26">
        <w:rPr>
          <w:rFonts w:ascii="Times New Roman" w:hAnsi="Times New Roman" w:cs="Times New Roman"/>
          <w:color w:val="000000"/>
          <w:sz w:val="28"/>
          <w:szCs w:val="28"/>
        </w:rPr>
        <w:t>, где</w:t>
      </w:r>
    </w:p>
    <w:p w:rsidR="004A5E26" w:rsidRPr="004A5E26" w:rsidRDefault="004A5E26" w:rsidP="004A5E2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  <w:lang w:val="en-US"/>
        </w:rPr>
        <w:t>W</w:t>
      </w:r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4A5E26">
        <w:rPr>
          <w:rFonts w:ascii="Times New Roman" w:hAnsi="Times New Roman" w:cs="Times New Roman"/>
          <w:color w:val="000000"/>
          <w:sz w:val="28"/>
          <w:szCs w:val="28"/>
        </w:rPr>
        <w:t>объем</w:t>
      </w:r>
      <w:proofErr w:type="gramEnd"/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 трансфертов </w:t>
      </w:r>
    </w:p>
    <w:p w:rsidR="004A5E26" w:rsidRPr="004A5E26" w:rsidRDefault="004A5E26" w:rsidP="004A5E2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4A5E26">
        <w:rPr>
          <w:rFonts w:ascii="Times New Roman" w:hAnsi="Times New Roman" w:cs="Times New Roman"/>
          <w:color w:val="000000"/>
          <w:sz w:val="28"/>
          <w:szCs w:val="28"/>
        </w:rPr>
        <w:t>месячные</w:t>
      </w:r>
      <w:proofErr w:type="gramEnd"/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 затраты на текущие расходы (прочие услуги (подписка), прочие расходы, материальные запасы)</w:t>
      </w:r>
    </w:p>
    <w:p w:rsidR="004A5E26" w:rsidRPr="004A5E26" w:rsidRDefault="004A5E26" w:rsidP="004A5E2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4A5E26">
        <w:rPr>
          <w:rFonts w:ascii="Times New Roman" w:hAnsi="Times New Roman" w:cs="Times New Roman"/>
          <w:color w:val="000000"/>
          <w:sz w:val="28"/>
          <w:szCs w:val="28"/>
        </w:rPr>
        <w:t>заработная</w:t>
      </w:r>
      <w:proofErr w:type="gramEnd"/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 плата с начислениями</w:t>
      </w:r>
    </w:p>
    <w:p w:rsidR="004A5E26" w:rsidRPr="004A5E26" w:rsidRDefault="004A5E26" w:rsidP="004A5E2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4A5E26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proofErr w:type="gramEnd"/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 месяцев</w:t>
      </w:r>
    </w:p>
    <w:p w:rsidR="004A5E26" w:rsidRPr="004A5E26" w:rsidRDefault="004A5E26" w:rsidP="004A5E2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Межбюджетные трансферты, передаваемые районному бюджету из бюджета Петровского сельсовета на осуществление части полномочий по решению вопросов местного значения в соответствии с заключенным соглашением по внешнему муниципальному финансовому контролю на 2023 год и на плановый период 2024 и 2025 годов. Объем межбюджетных трансфертов, предоставляемых из бюджета поселения в бюджет района на осуществление полномочий, предусмотренных Соглашением, определяется по следующей формуле:</w:t>
      </w:r>
    </w:p>
    <w:p w:rsidR="004A5E26" w:rsidRPr="004A5E26" w:rsidRDefault="004A5E26" w:rsidP="004A5E2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 w:rsidRPr="004A5E26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 = ФОТ / Н * </w:t>
      </w:r>
      <w:proofErr w:type="spellStart"/>
      <w:r w:rsidRPr="004A5E26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Start"/>
      <w:r w:rsidRPr="004A5E26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proofErr w:type="gramEnd"/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 + К., где:</w:t>
      </w:r>
    </w:p>
    <w:p w:rsidR="004A5E26" w:rsidRPr="004A5E26" w:rsidRDefault="004A5E26" w:rsidP="004A5E2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A5E26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 - соответствующее муниципальное поселение;</w:t>
      </w:r>
    </w:p>
    <w:p w:rsidR="004A5E26" w:rsidRPr="004A5E26" w:rsidRDefault="004A5E26" w:rsidP="004A5E2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</w:rPr>
        <w:t>ФОТ – фонд оплаты труда с начислениями, за 1 год инспектора Счетной палаты;</w:t>
      </w:r>
    </w:p>
    <w:p w:rsidR="004A5E26" w:rsidRPr="004A5E26" w:rsidRDefault="004A5E26" w:rsidP="004A5E2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</w:rPr>
        <w:t>Н - численность населения поселений, передавших полномочия  по данным статистического учета на первое число финансового года в котором подписывается соглашения на следующий финансовый год;</w:t>
      </w:r>
    </w:p>
    <w:p w:rsidR="004A5E26" w:rsidRPr="004A5E26" w:rsidRDefault="004A5E26" w:rsidP="004A5E2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A5E26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Start"/>
      <w:r w:rsidRPr="004A5E26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proofErr w:type="gramEnd"/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 - численность населения одного поселения по данным статистического учета на первое число финансового года, в котором подписывается соглашения на следующий финансовый год.</w:t>
      </w:r>
    </w:p>
    <w:p w:rsidR="004A5E26" w:rsidRPr="004A5E26" w:rsidRDefault="004A5E26" w:rsidP="004A5E2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A5E26">
        <w:rPr>
          <w:rFonts w:ascii="Times New Roman" w:hAnsi="Times New Roman" w:cs="Times New Roman"/>
          <w:color w:val="000000"/>
          <w:sz w:val="28"/>
          <w:szCs w:val="28"/>
        </w:rPr>
        <w:t>К-</w:t>
      </w:r>
      <w:proofErr w:type="gramEnd"/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 коэффициент,  руб. -  расходы на обучение, мед. осмотр, 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 и пр.</w:t>
      </w:r>
    </w:p>
    <w:p w:rsidR="004A5E26" w:rsidRPr="004A5E26" w:rsidRDefault="004A5E26" w:rsidP="004A5E26">
      <w:pPr>
        <w:rPr>
          <w:rFonts w:ascii="Times New Roman" w:hAnsi="Times New Roman" w:cs="Times New Roman"/>
          <w:sz w:val="28"/>
          <w:szCs w:val="28"/>
        </w:rPr>
      </w:pPr>
      <w:r w:rsidRPr="004A5E26">
        <w:rPr>
          <w:rFonts w:ascii="Times New Roman" w:hAnsi="Times New Roman" w:cs="Times New Roman"/>
          <w:sz w:val="28"/>
          <w:szCs w:val="28"/>
        </w:rPr>
        <w:t xml:space="preserve"> 2.1.Трансферты имеют строго целевое назначение и расходуются  на цели, указанные в пункте 3 настоящей методики.</w:t>
      </w:r>
    </w:p>
    <w:p w:rsidR="004A5E26" w:rsidRPr="004A5E26" w:rsidRDefault="004A5E26" w:rsidP="004A5E26">
      <w:pPr>
        <w:rPr>
          <w:rFonts w:ascii="Times New Roman" w:hAnsi="Times New Roman" w:cs="Times New Roman"/>
          <w:sz w:val="28"/>
          <w:szCs w:val="28"/>
        </w:rPr>
      </w:pPr>
      <w:r w:rsidRPr="004A5E26">
        <w:rPr>
          <w:rFonts w:ascii="Times New Roman" w:hAnsi="Times New Roman" w:cs="Times New Roman"/>
          <w:sz w:val="28"/>
          <w:szCs w:val="28"/>
        </w:rPr>
        <w:t xml:space="preserve">3. Межбюджетные трансферты, передаваемые районному бюджету из бюджета МО </w:t>
      </w:r>
      <w:r w:rsidRPr="004A5E26">
        <w:rPr>
          <w:rFonts w:ascii="Times New Roman" w:hAnsi="Times New Roman" w:cs="Times New Roman"/>
          <w:color w:val="000000"/>
          <w:sz w:val="28"/>
          <w:szCs w:val="28"/>
        </w:rPr>
        <w:t>Петровский</w:t>
      </w:r>
      <w:r w:rsidRPr="004A5E2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 на 2023 год и на плановый период 2024-2025 годов.</w:t>
      </w:r>
    </w:p>
    <w:p w:rsidR="004A5E26" w:rsidRPr="004A5E26" w:rsidRDefault="004A5E26" w:rsidP="004A5E26">
      <w:pPr>
        <w:rPr>
          <w:rFonts w:ascii="Times New Roman" w:hAnsi="Times New Roman" w:cs="Times New Roman"/>
          <w:sz w:val="28"/>
          <w:szCs w:val="28"/>
        </w:rPr>
      </w:pPr>
      <w:r w:rsidRPr="004A5E26">
        <w:rPr>
          <w:rFonts w:ascii="Times New Roman" w:hAnsi="Times New Roman" w:cs="Times New Roman"/>
          <w:sz w:val="28"/>
          <w:szCs w:val="28"/>
        </w:rPr>
        <w:t>3.1.Трансферты имеют строго целевое назначение и расходуются  на цели, указанные в пункте 4 настоящей методики.</w:t>
      </w:r>
    </w:p>
    <w:p w:rsidR="004A5E26" w:rsidRPr="004A5E26" w:rsidRDefault="004A5E26" w:rsidP="004A5E26">
      <w:pPr>
        <w:rPr>
          <w:rFonts w:ascii="Times New Roman" w:hAnsi="Times New Roman" w:cs="Times New Roman"/>
          <w:sz w:val="28"/>
          <w:szCs w:val="28"/>
        </w:rPr>
      </w:pPr>
      <w:r w:rsidRPr="004A5E26">
        <w:rPr>
          <w:rFonts w:ascii="Times New Roman" w:hAnsi="Times New Roman" w:cs="Times New Roman"/>
          <w:sz w:val="28"/>
          <w:szCs w:val="28"/>
        </w:rPr>
        <w:t>Размер трансфертов сельского поселения району определяется по формуле:</w:t>
      </w:r>
    </w:p>
    <w:p w:rsidR="004A5E26" w:rsidRPr="004A5E26" w:rsidRDefault="004A5E26" w:rsidP="004A5E26">
      <w:pPr>
        <w:rPr>
          <w:rFonts w:ascii="Times New Roman" w:hAnsi="Times New Roman" w:cs="Times New Roman"/>
          <w:sz w:val="28"/>
          <w:szCs w:val="28"/>
        </w:rPr>
      </w:pPr>
      <w:r w:rsidRPr="004A5E26">
        <w:rPr>
          <w:rFonts w:ascii="Times New Roman" w:hAnsi="Times New Roman" w:cs="Times New Roman"/>
          <w:sz w:val="28"/>
          <w:szCs w:val="28"/>
        </w:rPr>
        <w:t>W= (R*K), где</w:t>
      </w:r>
    </w:p>
    <w:p w:rsidR="004A5E26" w:rsidRPr="004A5E26" w:rsidRDefault="004A5E26" w:rsidP="004A5E26">
      <w:pPr>
        <w:rPr>
          <w:rFonts w:ascii="Times New Roman" w:hAnsi="Times New Roman" w:cs="Times New Roman"/>
          <w:sz w:val="28"/>
          <w:szCs w:val="28"/>
        </w:rPr>
      </w:pPr>
      <w:r w:rsidRPr="004A5E26">
        <w:rPr>
          <w:rFonts w:ascii="Times New Roman" w:hAnsi="Times New Roman" w:cs="Times New Roman"/>
          <w:sz w:val="28"/>
          <w:szCs w:val="28"/>
        </w:rPr>
        <w:t xml:space="preserve">W – объем трансфертов </w:t>
      </w:r>
    </w:p>
    <w:p w:rsidR="004A5E26" w:rsidRPr="004A5E26" w:rsidRDefault="004A5E26" w:rsidP="004A5E26">
      <w:pPr>
        <w:rPr>
          <w:rFonts w:ascii="Times New Roman" w:hAnsi="Times New Roman" w:cs="Times New Roman"/>
          <w:sz w:val="28"/>
          <w:szCs w:val="28"/>
        </w:rPr>
      </w:pPr>
      <w:r w:rsidRPr="004A5E26">
        <w:rPr>
          <w:rFonts w:ascii="Times New Roman" w:hAnsi="Times New Roman" w:cs="Times New Roman"/>
          <w:sz w:val="28"/>
          <w:szCs w:val="28"/>
        </w:rPr>
        <w:t xml:space="preserve">R – площадь в </w:t>
      </w:r>
      <w:proofErr w:type="gramStart"/>
      <w:r w:rsidRPr="004A5E26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4A5E26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A5E26" w:rsidRPr="004A5E26" w:rsidRDefault="004A5E26" w:rsidP="004A5E26">
      <w:pPr>
        <w:rPr>
          <w:rFonts w:ascii="Times New Roman" w:hAnsi="Times New Roman" w:cs="Times New Roman"/>
          <w:sz w:val="28"/>
          <w:szCs w:val="28"/>
        </w:rPr>
      </w:pPr>
      <w:r w:rsidRPr="004A5E26">
        <w:rPr>
          <w:rFonts w:ascii="Times New Roman" w:hAnsi="Times New Roman" w:cs="Times New Roman"/>
          <w:sz w:val="28"/>
          <w:szCs w:val="28"/>
        </w:rPr>
        <w:lastRenderedPageBreak/>
        <w:t>K – норматив отчислений на 1 га</w:t>
      </w:r>
    </w:p>
    <w:p w:rsidR="004A5E26" w:rsidRPr="004A5E26" w:rsidRDefault="004A5E26" w:rsidP="004A5E26">
      <w:pPr>
        <w:rPr>
          <w:rFonts w:ascii="Times New Roman" w:hAnsi="Times New Roman" w:cs="Times New Roman"/>
          <w:sz w:val="28"/>
          <w:szCs w:val="28"/>
        </w:rPr>
      </w:pPr>
      <w:r w:rsidRPr="004A5E26">
        <w:rPr>
          <w:rFonts w:ascii="Times New Roman" w:hAnsi="Times New Roman" w:cs="Times New Roman"/>
          <w:sz w:val="28"/>
          <w:szCs w:val="28"/>
        </w:rPr>
        <w:t>4.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 соглашением по внутреннему муниципальному финансовому контролю на 2023 год и на плановый период 2024-2025 годов.</w:t>
      </w:r>
    </w:p>
    <w:p w:rsidR="004A5E26" w:rsidRPr="004A5E26" w:rsidRDefault="004A5E26" w:rsidP="004A5E26">
      <w:pPr>
        <w:rPr>
          <w:rFonts w:ascii="Times New Roman" w:hAnsi="Times New Roman" w:cs="Times New Roman"/>
          <w:sz w:val="28"/>
          <w:szCs w:val="28"/>
        </w:rPr>
      </w:pPr>
      <w:r w:rsidRPr="004A5E26">
        <w:rPr>
          <w:rFonts w:ascii="Times New Roman" w:hAnsi="Times New Roman" w:cs="Times New Roman"/>
          <w:sz w:val="28"/>
          <w:szCs w:val="28"/>
        </w:rPr>
        <w:t>4.1. Трансферты имеют строго целевое назначение и расходуются  на цели, указанные в пункте 5 настоящей методики.</w:t>
      </w:r>
    </w:p>
    <w:p w:rsidR="004A5E26" w:rsidRPr="004A5E26" w:rsidRDefault="004A5E26" w:rsidP="004A5E26">
      <w:pPr>
        <w:rPr>
          <w:rFonts w:ascii="Times New Roman" w:hAnsi="Times New Roman" w:cs="Times New Roman"/>
          <w:sz w:val="28"/>
          <w:szCs w:val="28"/>
        </w:rPr>
      </w:pPr>
      <w:r w:rsidRPr="004A5E26">
        <w:rPr>
          <w:rFonts w:ascii="Times New Roman" w:hAnsi="Times New Roman" w:cs="Times New Roman"/>
          <w:sz w:val="28"/>
          <w:szCs w:val="28"/>
        </w:rPr>
        <w:t>Размер трансфертов сельского поселения району определяется по формуле:</w:t>
      </w:r>
    </w:p>
    <w:p w:rsidR="004A5E26" w:rsidRPr="004A5E26" w:rsidRDefault="004A5E26" w:rsidP="004A5E2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5E26">
        <w:rPr>
          <w:rFonts w:ascii="Times New Roman" w:hAnsi="Times New Roman" w:cs="Times New Roman"/>
          <w:sz w:val="28"/>
          <w:szCs w:val="28"/>
        </w:rPr>
        <w:t>Рмбт</w:t>
      </w:r>
      <w:proofErr w:type="spellEnd"/>
      <w:r w:rsidRPr="004A5E26">
        <w:rPr>
          <w:rFonts w:ascii="Times New Roman" w:hAnsi="Times New Roman" w:cs="Times New Roman"/>
          <w:sz w:val="28"/>
          <w:szCs w:val="28"/>
        </w:rPr>
        <w:t xml:space="preserve"> =ФОТ/Ч*Ч</w:t>
      </w:r>
      <w:proofErr w:type="spellStart"/>
      <w:proofErr w:type="gramStart"/>
      <w:r w:rsidRPr="004A5E2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4A5E26">
        <w:rPr>
          <w:rFonts w:ascii="Times New Roman" w:hAnsi="Times New Roman" w:cs="Times New Roman"/>
          <w:sz w:val="28"/>
          <w:szCs w:val="28"/>
        </w:rPr>
        <w:t>+200руб.</w:t>
      </w:r>
    </w:p>
    <w:p w:rsidR="004A5E26" w:rsidRPr="004A5E26" w:rsidRDefault="004A5E26" w:rsidP="004A5E26">
      <w:pPr>
        <w:rPr>
          <w:rFonts w:ascii="Times New Roman" w:hAnsi="Times New Roman" w:cs="Times New Roman"/>
          <w:sz w:val="28"/>
          <w:szCs w:val="28"/>
        </w:rPr>
      </w:pPr>
      <w:r w:rsidRPr="004A5E26">
        <w:rPr>
          <w:rFonts w:ascii="Times New Roman" w:hAnsi="Times New Roman" w:cs="Times New Roman"/>
          <w:sz w:val="28"/>
          <w:szCs w:val="28"/>
        </w:rPr>
        <w:t xml:space="preserve">Где: </w:t>
      </w:r>
      <w:proofErr w:type="spellStart"/>
      <w:r w:rsidRPr="004A5E26">
        <w:rPr>
          <w:rFonts w:ascii="Times New Roman" w:hAnsi="Times New Roman" w:cs="Times New Roman"/>
          <w:sz w:val="28"/>
          <w:szCs w:val="28"/>
        </w:rPr>
        <w:t>Рмбт</w:t>
      </w:r>
      <w:proofErr w:type="spellEnd"/>
      <w:r w:rsidRPr="004A5E26">
        <w:rPr>
          <w:rFonts w:ascii="Times New Roman" w:hAnsi="Times New Roman" w:cs="Times New Roman"/>
          <w:sz w:val="28"/>
          <w:szCs w:val="28"/>
        </w:rPr>
        <w:t xml:space="preserve"> – размер межбюджетных трансфертов;</w:t>
      </w:r>
    </w:p>
    <w:p w:rsidR="004A5E26" w:rsidRPr="004A5E26" w:rsidRDefault="004A5E26" w:rsidP="004A5E26">
      <w:pPr>
        <w:rPr>
          <w:rFonts w:ascii="Times New Roman" w:hAnsi="Times New Roman" w:cs="Times New Roman"/>
          <w:sz w:val="28"/>
          <w:szCs w:val="28"/>
        </w:rPr>
      </w:pPr>
      <w:r w:rsidRPr="004A5E26">
        <w:rPr>
          <w:rFonts w:ascii="Times New Roman" w:hAnsi="Times New Roman" w:cs="Times New Roman"/>
          <w:sz w:val="28"/>
          <w:szCs w:val="28"/>
        </w:rPr>
        <w:t>ФОТ – среднемесячный фонд оплаты труда специалиста внутреннего муниципального финансового контроля, руб.;</w:t>
      </w:r>
    </w:p>
    <w:p w:rsidR="004A5E26" w:rsidRPr="004A5E26" w:rsidRDefault="004A5E26" w:rsidP="004A5E26">
      <w:pPr>
        <w:rPr>
          <w:rFonts w:ascii="Times New Roman" w:hAnsi="Times New Roman" w:cs="Times New Roman"/>
          <w:sz w:val="28"/>
          <w:szCs w:val="28"/>
        </w:rPr>
      </w:pPr>
      <w:r w:rsidRPr="004A5E26">
        <w:rPr>
          <w:rFonts w:ascii="Times New Roman" w:hAnsi="Times New Roman" w:cs="Times New Roman"/>
          <w:sz w:val="28"/>
          <w:szCs w:val="28"/>
        </w:rPr>
        <w:t>Ч – Численность муниципального образования район, чел.;</w:t>
      </w:r>
    </w:p>
    <w:p w:rsidR="004A5E26" w:rsidRPr="004A5E26" w:rsidRDefault="004A5E26" w:rsidP="004A5E26">
      <w:pPr>
        <w:rPr>
          <w:rFonts w:ascii="Times New Roman" w:hAnsi="Times New Roman" w:cs="Times New Roman"/>
          <w:sz w:val="28"/>
          <w:szCs w:val="28"/>
        </w:rPr>
      </w:pPr>
      <w:r w:rsidRPr="004A5E26">
        <w:rPr>
          <w:rFonts w:ascii="Times New Roman" w:hAnsi="Times New Roman" w:cs="Times New Roman"/>
          <w:sz w:val="28"/>
          <w:szCs w:val="28"/>
        </w:rPr>
        <w:t>Ч</w:t>
      </w:r>
      <w:proofErr w:type="spellStart"/>
      <w:proofErr w:type="gramStart"/>
      <w:r w:rsidRPr="004A5E2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4A5E26">
        <w:rPr>
          <w:rFonts w:ascii="Times New Roman" w:hAnsi="Times New Roman" w:cs="Times New Roman"/>
          <w:sz w:val="28"/>
          <w:szCs w:val="28"/>
        </w:rPr>
        <w:t xml:space="preserve"> – численность населения </w:t>
      </w:r>
      <w:proofErr w:type="spellStart"/>
      <w:r w:rsidRPr="004A5E2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A5E26">
        <w:rPr>
          <w:rFonts w:ascii="Times New Roman" w:hAnsi="Times New Roman" w:cs="Times New Roman"/>
          <w:sz w:val="28"/>
          <w:szCs w:val="28"/>
        </w:rPr>
        <w:t>-того поселения, чел.:</w:t>
      </w:r>
    </w:p>
    <w:p w:rsidR="004A5E26" w:rsidRPr="004A5E26" w:rsidRDefault="004A5E26" w:rsidP="004A5E26">
      <w:pPr>
        <w:rPr>
          <w:rFonts w:ascii="Times New Roman" w:hAnsi="Times New Roman" w:cs="Times New Roman"/>
          <w:sz w:val="28"/>
          <w:szCs w:val="28"/>
        </w:rPr>
      </w:pPr>
      <w:r w:rsidRPr="004A5E26">
        <w:rPr>
          <w:rFonts w:ascii="Times New Roman" w:hAnsi="Times New Roman" w:cs="Times New Roman"/>
          <w:sz w:val="28"/>
          <w:szCs w:val="28"/>
        </w:rPr>
        <w:t>200руб. – расходы на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оплата услуг связи и пр.</w:t>
      </w:r>
    </w:p>
    <w:p w:rsidR="004A5E26" w:rsidRPr="004A5E26" w:rsidRDefault="004A5E26" w:rsidP="004A5E26">
      <w:pPr>
        <w:rPr>
          <w:rFonts w:ascii="Times New Roman" w:hAnsi="Times New Roman" w:cs="Times New Roman"/>
          <w:sz w:val="28"/>
          <w:szCs w:val="28"/>
        </w:rPr>
      </w:pPr>
    </w:p>
    <w:p w:rsidR="004A5E26" w:rsidRPr="004A5E26" w:rsidRDefault="004A5E26" w:rsidP="004A5E26">
      <w:pPr>
        <w:rPr>
          <w:rFonts w:ascii="Times New Roman" w:hAnsi="Times New Roman" w:cs="Times New Roman"/>
          <w:sz w:val="28"/>
          <w:szCs w:val="28"/>
        </w:rPr>
      </w:pPr>
    </w:p>
    <w:p w:rsidR="004A5E26" w:rsidRPr="004A5E26" w:rsidRDefault="004A5E26" w:rsidP="004A5E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5E26" w:rsidRPr="004A5E26" w:rsidRDefault="004A5E26" w:rsidP="004A5E26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p w:rsidR="004A5E26" w:rsidRPr="004A5E26" w:rsidRDefault="004A5E26" w:rsidP="004A5E26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p w:rsidR="004A5E26" w:rsidRPr="004A5E26" w:rsidRDefault="004A5E26" w:rsidP="004A5E2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A5E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4A5E26" w:rsidRPr="004A5E26" w:rsidRDefault="004A5E26" w:rsidP="004A5E26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A5E26">
        <w:rPr>
          <w:rFonts w:ascii="Times New Roman" w:hAnsi="Times New Roman"/>
          <w:sz w:val="28"/>
          <w:szCs w:val="28"/>
        </w:rPr>
        <w:t xml:space="preserve">                                                                          к </w:t>
      </w:r>
      <w:r>
        <w:rPr>
          <w:rFonts w:ascii="Times New Roman" w:hAnsi="Times New Roman"/>
          <w:sz w:val="28"/>
          <w:szCs w:val="28"/>
        </w:rPr>
        <w:t>решению Совета депутатов</w:t>
      </w:r>
      <w:r w:rsidRPr="004A5E26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A5E26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Петровского  сельсовета</w:t>
      </w:r>
      <w:r w:rsidRPr="004A5E26">
        <w:rPr>
          <w:rFonts w:ascii="Times New Roman" w:hAnsi="Times New Roman"/>
          <w:sz w:val="28"/>
          <w:szCs w:val="28"/>
        </w:rPr>
        <w:t xml:space="preserve">     </w:t>
      </w: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A5E26">
        <w:rPr>
          <w:rFonts w:ascii="Times New Roman" w:hAnsi="Times New Roman"/>
          <w:sz w:val="28"/>
          <w:szCs w:val="28"/>
        </w:rPr>
        <w:t xml:space="preserve">                                                                          от </w:t>
      </w:r>
      <w:r>
        <w:rPr>
          <w:rFonts w:ascii="Times New Roman" w:hAnsi="Times New Roman"/>
          <w:sz w:val="28"/>
          <w:szCs w:val="28"/>
        </w:rPr>
        <w:t>28.</w:t>
      </w:r>
      <w:r w:rsidRPr="004A5E26">
        <w:rPr>
          <w:rFonts w:ascii="Times New Roman" w:hAnsi="Times New Roman"/>
          <w:sz w:val="28"/>
          <w:szCs w:val="28"/>
        </w:rPr>
        <w:t>11.2022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5E26">
        <w:rPr>
          <w:rFonts w:ascii="Times New Roman" w:hAnsi="Times New Roman"/>
          <w:sz w:val="28"/>
          <w:szCs w:val="28"/>
        </w:rPr>
        <w:t>г. №</w:t>
      </w:r>
      <w:r w:rsidR="00EC60E0">
        <w:rPr>
          <w:rFonts w:ascii="Times New Roman" w:hAnsi="Times New Roman"/>
          <w:sz w:val="28"/>
          <w:szCs w:val="28"/>
        </w:rPr>
        <w:t>116</w:t>
      </w:r>
      <w:r w:rsidRPr="004A5E26">
        <w:rPr>
          <w:rFonts w:ascii="Times New Roman" w:hAnsi="Times New Roman"/>
          <w:sz w:val="28"/>
          <w:szCs w:val="28"/>
        </w:rPr>
        <w:t xml:space="preserve"> </w:t>
      </w:r>
    </w:p>
    <w:p w:rsidR="004A5E26" w:rsidRPr="004A5E26" w:rsidRDefault="004A5E26" w:rsidP="004A5E26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A5E26" w:rsidRPr="004A5E26" w:rsidRDefault="004A5E26" w:rsidP="004A5E26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Методика (порядок)</w:t>
      </w:r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5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предоставления межбюджетных трансфертов                                                       из бюджета Петровского сельсовета </w:t>
      </w:r>
    </w:p>
    <w:p w:rsidR="004A5E26" w:rsidRPr="004A5E26" w:rsidRDefault="004A5E26" w:rsidP="004A5E26">
      <w:pPr>
        <w:shd w:val="clear" w:color="auto" w:fill="FFFFFF"/>
        <w:spacing w:before="150"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4A5E26" w:rsidRPr="004A5E26" w:rsidRDefault="004A5E26" w:rsidP="004A5E26">
      <w:pPr>
        <w:shd w:val="clear" w:color="auto" w:fill="FFFFFF"/>
        <w:spacing w:before="150"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</w:rPr>
        <w:t>1.1. Настоящий Порядок определяет основания и условия предоставления межбюджетных трансфертов, а также осуществления контроля над расходованием данных средств.</w:t>
      </w:r>
    </w:p>
    <w:p w:rsidR="004A5E26" w:rsidRPr="004A5E26" w:rsidRDefault="004A5E26" w:rsidP="004A5E26">
      <w:pPr>
        <w:shd w:val="clear" w:color="auto" w:fill="FFFFFF"/>
        <w:spacing w:before="150"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1.2. Межбюджетные трансферты предусматриваются в составе бюджета </w:t>
      </w:r>
      <w:r w:rsidRPr="004A5E26">
        <w:rPr>
          <w:rFonts w:ascii="Times New Roman" w:hAnsi="Times New Roman" w:cs="Times New Roman"/>
          <w:bCs/>
          <w:color w:val="000000"/>
          <w:sz w:val="28"/>
          <w:szCs w:val="28"/>
        </w:rPr>
        <w:t>сельского поселения</w:t>
      </w:r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 в целях передачи органам местного самоуправления муниципального района осуществления части полномочий по вопросам местного значения.</w:t>
      </w:r>
    </w:p>
    <w:p w:rsidR="004A5E26" w:rsidRPr="004A5E26" w:rsidRDefault="004A5E26" w:rsidP="004A5E26">
      <w:pPr>
        <w:shd w:val="clear" w:color="auto" w:fill="FFFFFF"/>
        <w:spacing w:before="150"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</w:rPr>
        <w:t>1.3.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4A5E26" w:rsidRPr="004A5E26" w:rsidRDefault="004A5E26" w:rsidP="004A5E26">
      <w:pPr>
        <w:shd w:val="clear" w:color="auto" w:fill="FFFFFF"/>
        <w:spacing w:before="150"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Порядок и условия предоставления иных межбюджетных трансфертов</w:t>
      </w:r>
    </w:p>
    <w:p w:rsidR="004A5E26" w:rsidRPr="004A5E26" w:rsidRDefault="004A5E26" w:rsidP="004A5E26">
      <w:pPr>
        <w:shd w:val="clear" w:color="auto" w:fill="FFFFFF"/>
        <w:spacing w:before="150"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2.1. Основаниями предоставления иных межбюджетных трансфертов из бюджета </w:t>
      </w:r>
      <w:r w:rsidRPr="004A5E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Петровского сельсовета </w:t>
      </w:r>
      <w:r w:rsidRPr="004A5E26"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4A5E26" w:rsidRPr="004A5E26" w:rsidRDefault="004A5E26" w:rsidP="004A5E26">
      <w:pPr>
        <w:shd w:val="clear" w:color="auto" w:fill="FFFFFF"/>
        <w:spacing w:before="150"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2.1.1. принятие соответствующего решения Совета депутатов </w:t>
      </w:r>
      <w:r w:rsidRPr="004A5E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Петровского </w:t>
      </w:r>
      <w:r w:rsidRPr="004A5E26">
        <w:rPr>
          <w:rFonts w:ascii="Times New Roman" w:hAnsi="Times New Roman" w:cs="Times New Roman"/>
          <w:color w:val="000000"/>
          <w:sz w:val="28"/>
          <w:szCs w:val="28"/>
        </w:rPr>
        <w:t>сельсовета о передаче части полномочий по решению вопросов местного значения;</w:t>
      </w:r>
    </w:p>
    <w:p w:rsidR="004A5E26" w:rsidRPr="004A5E26" w:rsidRDefault="004A5E26" w:rsidP="004A5E26">
      <w:pPr>
        <w:shd w:val="clear" w:color="auto" w:fill="FFFFFF"/>
        <w:spacing w:before="150"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2.1.2. заключение соглашения между Администрацией МО Петровский </w:t>
      </w:r>
      <w:r w:rsidRPr="004A5E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сельсовет </w:t>
      </w:r>
      <w:r w:rsidRPr="004A5E26">
        <w:rPr>
          <w:rFonts w:ascii="Times New Roman" w:hAnsi="Times New Roman" w:cs="Times New Roman"/>
          <w:sz w:val="28"/>
          <w:szCs w:val="28"/>
        </w:rPr>
        <w:t xml:space="preserve">и Администрацией </w:t>
      </w:r>
      <w:r w:rsidRPr="004A5E26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Саракташский район </w:t>
      </w:r>
      <w:r w:rsidRPr="004A5E26">
        <w:rPr>
          <w:rFonts w:ascii="Times New Roman" w:hAnsi="Times New Roman" w:cs="Times New Roman"/>
          <w:color w:val="000000"/>
          <w:sz w:val="28"/>
          <w:szCs w:val="28"/>
        </w:rPr>
        <w:t>о передаче части полномочий по решению вопросов местного значения.</w:t>
      </w:r>
    </w:p>
    <w:p w:rsidR="004A5E26" w:rsidRPr="004A5E26" w:rsidRDefault="004A5E26" w:rsidP="004A5E26">
      <w:pPr>
        <w:shd w:val="clear" w:color="auto" w:fill="FFFFFF"/>
        <w:spacing w:before="150"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2.2. Объем средств и целевое назначение межбюджетных трансфертов утверждаются решением Совета депутатов </w:t>
      </w:r>
      <w:r w:rsidRPr="004A5E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Петровского </w:t>
      </w:r>
      <w:r w:rsidRPr="004A5E26">
        <w:rPr>
          <w:rFonts w:ascii="Times New Roman" w:hAnsi="Times New Roman" w:cs="Times New Roman"/>
          <w:color w:val="000000"/>
          <w:sz w:val="28"/>
          <w:szCs w:val="28"/>
        </w:rPr>
        <w:t>сельсовета 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4A5E26" w:rsidRPr="004A5E26" w:rsidRDefault="004A5E26" w:rsidP="004A5E26">
      <w:pPr>
        <w:shd w:val="clear" w:color="auto" w:fill="FFFFFF"/>
        <w:spacing w:before="150"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</w:rPr>
        <w:t>2.3. Межбюджетные трансферты предоставляются в пределах бюджетных ассигнований и лимитов бюджетных обязательств, утвержденных сводной бюджетной росписью бюджета поселения на основании соглашения о передаче части полномочий.</w:t>
      </w:r>
    </w:p>
    <w:p w:rsidR="004A5E26" w:rsidRPr="004A5E26" w:rsidRDefault="004A5E26" w:rsidP="004A5E26">
      <w:pPr>
        <w:shd w:val="clear" w:color="auto" w:fill="FFFFFF"/>
        <w:spacing w:before="150"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</w:rPr>
        <w:lastRenderedPageBreak/>
        <w:t>2.4. Межбюджетные трансферты, передаваемые бюджету муниципального района, учитываются в составе доходов согласно бюджетной классификации, а также направляются и расходуются по целевому назначению.</w:t>
      </w:r>
    </w:p>
    <w:p w:rsidR="004A5E26" w:rsidRPr="004A5E26" w:rsidRDefault="004A5E26" w:rsidP="004A5E26">
      <w:pPr>
        <w:shd w:val="clear" w:color="auto" w:fill="FFFFFF"/>
        <w:spacing w:before="150"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gramStart"/>
      <w:r w:rsidRPr="004A5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 за</w:t>
      </w:r>
      <w:proofErr w:type="gramEnd"/>
      <w:r w:rsidRPr="004A5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использованием межбюджетных трансфертов </w:t>
      </w:r>
    </w:p>
    <w:p w:rsidR="004A5E26" w:rsidRPr="004A5E26" w:rsidRDefault="004A5E26" w:rsidP="004A5E26">
      <w:pPr>
        <w:shd w:val="clear" w:color="auto" w:fill="FFFFFF"/>
        <w:spacing w:before="150"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3.1. Администрация муниципального  образования Петровский сельсовет в сроки и </w:t>
      </w:r>
      <w:proofErr w:type="gramStart"/>
      <w:r w:rsidRPr="004A5E26">
        <w:rPr>
          <w:rFonts w:ascii="Times New Roman" w:hAnsi="Times New Roman" w:cs="Times New Roman"/>
          <w:color w:val="000000"/>
          <w:sz w:val="28"/>
          <w:szCs w:val="28"/>
        </w:rPr>
        <w:t>формах</w:t>
      </w:r>
      <w:proofErr w:type="gramEnd"/>
      <w:r w:rsidRPr="004A5E26">
        <w:rPr>
          <w:rFonts w:ascii="Times New Roman" w:hAnsi="Times New Roman" w:cs="Times New Roman"/>
          <w:color w:val="000000"/>
          <w:sz w:val="28"/>
          <w:szCs w:val="28"/>
        </w:rPr>
        <w:t>, установленных в соглашении о передаче осуществления части переданных полномочий, представляют администрации сельсовета отчет о расходовании средств иных межбюджетных тра</w:t>
      </w:r>
      <w:r w:rsidR="00FE21B8">
        <w:rPr>
          <w:rFonts w:ascii="Times New Roman" w:hAnsi="Times New Roman" w:cs="Times New Roman"/>
          <w:color w:val="000000"/>
          <w:sz w:val="28"/>
          <w:szCs w:val="28"/>
        </w:rPr>
        <w:t>нсфертов согласно приложению № 3</w:t>
      </w:r>
      <w:r w:rsidRPr="004A5E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5E26" w:rsidRPr="004A5E26" w:rsidRDefault="004A5E26" w:rsidP="004A5E26">
      <w:pPr>
        <w:shd w:val="clear" w:color="auto" w:fill="FFFFFF"/>
        <w:spacing w:before="150"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3.2. Администрация муниципального  образования Саракташский район несет ответственность за нецелевое использование межбюджетных трансфертов, полученных из бюджета </w:t>
      </w:r>
      <w:r w:rsidRPr="004A5E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Петровского </w:t>
      </w:r>
      <w:r w:rsidRPr="004A5E26">
        <w:rPr>
          <w:rFonts w:ascii="Times New Roman" w:hAnsi="Times New Roman" w:cs="Times New Roman"/>
          <w:color w:val="000000"/>
          <w:sz w:val="28"/>
          <w:szCs w:val="28"/>
        </w:rPr>
        <w:t>сельсовета, и достоверность представляемых отчетов.</w:t>
      </w:r>
    </w:p>
    <w:p w:rsidR="004A5E26" w:rsidRPr="004A5E26" w:rsidRDefault="004A5E26" w:rsidP="004A5E26">
      <w:pPr>
        <w:shd w:val="clear" w:color="auto" w:fill="FFFFFF"/>
        <w:spacing w:before="150"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3.3. Межбюджетные трансферты, имеющие целевое назначение, не использованные в текущем финансовом году, могут использоваться в очередном финансовом году </w:t>
      </w:r>
      <w:proofErr w:type="gramStart"/>
      <w:r w:rsidRPr="004A5E26">
        <w:rPr>
          <w:rFonts w:ascii="Times New Roman" w:hAnsi="Times New Roman" w:cs="Times New Roman"/>
          <w:color w:val="000000"/>
          <w:sz w:val="28"/>
          <w:szCs w:val="28"/>
        </w:rPr>
        <w:t>на те</w:t>
      </w:r>
      <w:proofErr w:type="gramEnd"/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 же цели, при наличии потребности в указанных трансфертах в соответствии с решением о бюджете  сельского поселения на основании уведомлений по расчетам между бюджетами по межбюджетным трансфертам.</w:t>
      </w:r>
    </w:p>
    <w:p w:rsidR="004A5E26" w:rsidRPr="004A5E26" w:rsidRDefault="004A5E26" w:rsidP="004A5E26">
      <w:pPr>
        <w:shd w:val="clear" w:color="auto" w:fill="FFFFFF"/>
        <w:spacing w:before="150"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При отсутствии потребности в указанных трансфертах, неиспользованные по состоянию на 1 января очередного финансового года, иные межбюджетные трансферты подлежат возврату в бюджет </w:t>
      </w:r>
      <w:r w:rsidRPr="004A5E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Петровского </w:t>
      </w:r>
      <w:r w:rsidRPr="004A5E26">
        <w:rPr>
          <w:rFonts w:ascii="Times New Roman" w:hAnsi="Times New Roman" w:cs="Times New Roman"/>
          <w:color w:val="000000"/>
          <w:sz w:val="28"/>
          <w:szCs w:val="28"/>
        </w:rPr>
        <w:t>сельсовета в срок до 1 февраля следующего за отчетным годом.</w:t>
      </w:r>
    </w:p>
    <w:p w:rsidR="004A5E26" w:rsidRPr="004A5E26" w:rsidRDefault="004A5E26" w:rsidP="004A5E26">
      <w:pPr>
        <w:shd w:val="clear" w:color="auto" w:fill="FFFFFF"/>
        <w:spacing w:before="150"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3.4. </w:t>
      </w:r>
      <w:proofErr w:type="gramStart"/>
      <w:r w:rsidRPr="004A5E2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A5E26">
        <w:rPr>
          <w:rFonts w:ascii="Times New Roman" w:hAnsi="Times New Roman" w:cs="Times New Roman"/>
          <w:color w:val="000000"/>
          <w:sz w:val="28"/>
          <w:szCs w:val="28"/>
        </w:rPr>
        <w:t xml:space="preserve"> расходованием межбюджетных трансфертов осуществляет  Администрация муниципального образования Петровский</w:t>
      </w:r>
      <w:r w:rsidRPr="004A5E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A5E26">
        <w:rPr>
          <w:rFonts w:ascii="Times New Roman" w:hAnsi="Times New Roman" w:cs="Times New Roman"/>
          <w:color w:val="000000"/>
          <w:sz w:val="28"/>
          <w:szCs w:val="28"/>
        </w:rPr>
        <w:t>сельсовет Саракташского района Оренбургской области.</w:t>
      </w:r>
    </w:p>
    <w:p w:rsidR="004A5E26" w:rsidRPr="004A5E26" w:rsidRDefault="004A5E26" w:rsidP="004A5E26">
      <w:pPr>
        <w:rPr>
          <w:rFonts w:ascii="Times New Roman" w:hAnsi="Times New Roman" w:cs="Times New Roman"/>
          <w:color w:val="000000"/>
          <w:sz w:val="28"/>
          <w:szCs w:val="28"/>
        </w:rPr>
        <w:sectPr w:rsidR="004A5E26" w:rsidRPr="004A5E26">
          <w:pgSz w:w="11906" w:h="16838"/>
          <w:pgMar w:top="851" w:right="850" w:bottom="142" w:left="1701" w:header="720" w:footer="720" w:gutter="0"/>
          <w:cols w:space="720"/>
        </w:sectPr>
      </w:pP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A5E26">
        <w:rPr>
          <w:rFonts w:ascii="Times New Roman" w:hAnsi="Times New Roman"/>
          <w:color w:val="000000"/>
          <w:sz w:val="28"/>
          <w:szCs w:val="28"/>
        </w:rPr>
        <w:lastRenderedPageBreak/>
        <w:t> </w:t>
      </w:r>
      <w:r w:rsidRPr="004A5E26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A5E26">
        <w:rPr>
          <w:rFonts w:ascii="Times New Roman" w:hAnsi="Times New Roman"/>
          <w:sz w:val="28"/>
          <w:szCs w:val="28"/>
        </w:rPr>
        <w:t xml:space="preserve">                                                                          к </w:t>
      </w:r>
      <w:r>
        <w:rPr>
          <w:rFonts w:ascii="Times New Roman" w:hAnsi="Times New Roman"/>
          <w:sz w:val="28"/>
          <w:szCs w:val="28"/>
        </w:rPr>
        <w:t>решению Совета депутатов</w:t>
      </w:r>
      <w:r w:rsidRPr="004A5E26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A5E26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Петровского  сельсовета</w:t>
      </w:r>
      <w:r w:rsidRPr="004A5E26">
        <w:rPr>
          <w:rFonts w:ascii="Times New Roman" w:hAnsi="Times New Roman"/>
          <w:sz w:val="28"/>
          <w:szCs w:val="28"/>
        </w:rPr>
        <w:t xml:space="preserve">     </w:t>
      </w:r>
    </w:p>
    <w:p w:rsidR="004A5E26" w:rsidRPr="004A5E26" w:rsidRDefault="004A5E26" w:rsidP="004A5E26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A5E26">
        <w:rPr>
          <w:rFonts w:ascii="Times New Roman" w:hAnsi="Times New Roman"/>
          <w:sz w:val="28"/>
          <w:szCs w:val="28"/>
        </w:rPr>
        <w:t xml:space="preserve">                                                                          от </w:t>
      </w:r>
      <w:r>
        <w:rPr>
          <w:rFonts w:ascii="Times New Roman" w:hAnsi="Times New Roman"/>
          <w:sz w:val="28"/>
          <w:szCs w:val="28"/>
        </w:rPr>
        <w:t>28.</w:t>
      </w:r>
      <w:r w:rsidRPr="004A5E26">
        <w:rPr>
          <w:rFonts w:ascii="Times New Roman" w:hAnsi="Times New Roman"/>
          <w:sz w:val="28"/>
          <w:szCs w:val="28"/>
        </w:rPr>
        <w:t>11.2022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5E26">
        <w:rPr>
          <w:rFonts w:ascii="Times New Roman" w:hAnsi="Times New Roman"/>
          <w:sz w:val="28"/>
          <w:szCs w:val="28"/>
        </w:rPr>
        <w:t>г. №</w:t>
      </w:r>
      <w:r w:rsidR="00EC60E0">
        <w:rPr>
          <w:rFonts w:ascii="Times New Roman" w:hAnsi="Times New Roman"/>
          <w:sz w:val="28"/>
          <w:szCs w:val="28"/>
        </w:rPr>
        <w:t>116</w:t>
      </w:r>
      <w:r w:rsidRPr="004A5E26">
        <w:rPr>
          <w:rFonts w:ascii="Times New Roman" w:hAnsi="Times New Roman"/>
          <w:sz w:val="28"/>
          <w:szCs w:val="28"/>
        </w:rPr>
        <w:t xml:space="preserve"> </w:t>
      </w:r>
    </w:p>
    <w:p w:rsidR="004A5E26" w:rsidRDefault="004A5E26" w:rsidP="004A5E26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A5E26" w:rsidRPr="004A5E26" w:rsidRDefault="004A5E26" w:rsidP="004A5E26">
      <w:pPr>
        <w:pStyle w:val="a4"/>
        <w:jc w:val="center"/>
        <w:rPr>
          <w:rFonts w:ascii="Times New Roman" w:hAnsi="Times New Roman"/>
        </w:rPr>
      </w:pPr>
      <w:r w:rsidRPr="004A5E26">
        <w:rPr>
          <w:rFonts w:ascii="Times New Roman" w:hAnsi="Times New Roman"/>
        </w:rPr>
        <w:t>ОТЧЕТ</w:t>
      </w:r>
    </w:p>
    <w:p w:rsidR="004A5E26" w:rsidRPr="004A5E26" w:rsidRDefault="004A5E26" w:rsidP="004A5E26">
      <w:pPr>
        <w:pStyle w:val="a4"/>
        <w:jc w:val="center"/>
        <w:rPr>
          <w:rFonts w:ascii="Times New Roman" w:hAnsi="Times New Roman"/>
        </w:rPr>
      </w:pPr>
      <w:r w:rsidRPr="004A5E26">
        <w:rPr>
          <w:rFonts w:ascii="Times New Roman" w:hAnsi="Times New Roman"/>
        </w:rPr>
        <w:t>об использовании,  межбюджетных трансфертов, на осуществление части переданных в район полномочий по                                                                                на ___________ 20___ г.</w:t>
      </w:r>
    </w:p>
    <w:tbl>
      <w:tblPr>
        <w:tblW w:w="15600" w:type="dxa"/>
        <w:tblInd w:w="-601" w:type="dxa"/>
        <w:tblLayout w:type="fixed"/>
        <w:tblLook w:val="00A0"/>
      </w:tblPr>
      <w:tblGrid>
        <w:gridCol w:w="1140"/>
        <w:gridCol w:w="1280"/>
        <w:gridCol w:w="1400"/>
        <w:gridCol w:w="1000"/>
        <w:gridCol w:w="1281"/>
        <w:gridCol w:w="1369"/>
        <w:gridCol w:w="1261"/>
        <w:gridCol w:w="1287"/>
        <w:gridCol w:w="1100"/>
        <w:gridCol w:w="1171"/>
        <w:gridCol w:w="1241"/>
        <w:gridCol w:w="1220"/>
        <w:gridCol w:w="850"/>
      </w:tblGrid>
      <w:tr w:rsidR="004A5E26" w:rsidRPr="004A5E26" w:rsidTr="004A5E26">
        <w:trPr>
          <w:trHeight w:val="315"/>
        </w:trPr>
        <w:tc>
          <w:tcPr>
            <w:tcW w:w="1140" w:type="dxa"/>
            <w:noWrap/>
            <w:vAlign w:val="bottom"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noWrap/>
            <w:vAlign w:val="bottom"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noWrap/>
            <w:vAlign w:val="bottom"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noWrap/>
            <w:vAlign w:val="bottom"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noWrap/>
            <w:vAlign w:val="bottom"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9" w:type="dxa"/>
            <w:noWrap/>
            <w:vAlign w:val="bottom"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noWrap/>
            <w:vAlign w:val="bottom"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noWrap/>
            <w:vAlign w:val="bottom"/>
          </w:tcPr>
          <w:p w:rsidR="004A5E26" w:rsidRPr="004A5E26" w:rsidRDefault="004A5E26" w:rsidP="004A5E26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00" w:type="dxa"/>
            <w:noWrap/>
            <w:vAlign w:val="bottom"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2" w:type="dxa"/>
            <w:gridSpan w:val="2"/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>рублей</w:t>
            </w:r>
          </w:p>
        </w:tc>
        <w:tc>
          <w:tcPr>
            <w:tcW w:w="1220" w:type="dxa"/>
            <w:noWrap/>
            <w:vAlign w:val="bottom"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vAlign w:val="bottom"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4A5E26" w:rsidRPr="004A5E26" w:rsidTr="004A5E26">
        <w:trPr>
          <w:trHeight w:val="31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>Остаток на 01.01.</w:t>
            </w:r>
          </w:p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>2023г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>Поступи</w:t>
            </w:r>
          </w:p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4A5E26">
              <w:rPr>
                <w:rFonts w:ascii="Times New Roman" w:hAnsi="Times New Roman"/>
              </w:rPr>
              <w:t>ло</w:t>
            </w:r>
            <w:proofErr w:type="spellEnd"/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4A5E26">
              <w:rPr>
                <w:rFonts w:ascii="Times New Roman" w:hAnsi="Times New Roman"/>
              </w:rPr>
              <w:t>Количест</w:t>
            </w:r>
            <w:proofErr w:type="spellEnd"/>
          </w:p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 xml:space="preserve">во </w:t>
            </w:r>
            <w:proofErr w:type="spellStart"/>
            <w:r w:rsidRPr="004A5E26">
              <w:rPr>
                <w:rFonts w:ascii="Times New Roman" w:hAnsi="Times New Roman"/>
              </w:rPr>
              <w:t>должност</w:t>
            </w:r>
            <w:proofErr w:type="spellEnd"/>
          </w:p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4A5E26">
              <w:rPr>
                <w:rFonts w:ascii="Times New Roman" w:hAnsi="Times New Roman"/>
              </w:rPr>
              <w:t>ных</w:t>
            </w:r>
            <w:proofErr w:type="spellEnd"/>
            <w:r w:rsidRPr="004A5E26">
              <w:rPr>
                <w:rFonts w:ascii="Times New Roman" w:hAnsi="Times New Roman"/>
              </w:rPr>
              <w:t xml:space="preserve"> лиц</w:t>
            </w:r>
          </w:p>
        </w:tc>
        <w:tc>
          <w:tcPr>
            <w:tcW w:w="10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>Расходы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>Остаток на 31.12.2023</w:t>
            </w:r>
          </w:p>
        </w:tc>
      </w:tr>
      <w:tr w:rsidR="004A5E26" w:rsidRPr="004A5E26" w:rsidTr="004A5E26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>Всего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>расходы на оплату труда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>Расходы на материально-техническое обеспечение, всего</w:t>
            </w:r>
          </w:p>
        </w:tc>
        <w:tc>
          <w:tcPr>
            <w:tcW w:w="7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4A5E26" w:rsidRPr="004A5E26" w:rsidTr="004A5E26">
        <w:trPr>
          <w:trHeight w:val="5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>Услуги связи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 xml:space="preserve">Услуги по содержанию </w:t>
            </w:r>
            <w:proofErr w:type="spellStart"/>
            <w:r w:rsidRPr="004A5E26">
              <w:rPr>
                <w:rFonts w:ascii="Times New Roman" w:hAnsi="Times New Roman"/>
              </w:rPr>
              <w:t>имущест</w:t>
            </w:r>
            <w:proofErr w:type="spellEnd"/>
          </w:p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4A5E26">
              <w:rPr>
                <w:rFonts w:ascii="Times New Roman" w:hAnsi="Times New Roman"/>
              </w:rPr>
              <w:t>ва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>Прочие услуги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4A5E26">
              <w:rPr>
                <w:rFonts w:ascii="Times New Roman" w:hAnsi="Times New Roman"/>
              </w:rPr>
              <w:t>Увеличе</w:t>
            </w:r>
            <w:proofErr w:type="spellEnd"/>
          </w:p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4A5E26">
              <w:rPr>
                <w:rFonts w:ascii="Times New Roman" w:hAnsi="Times New Roman"/>
              </w:rPr>
              <w:t>ние</w:t>
            </w:r>
            <w:proofErr w:type="spellEnd"/>
            <w:r w:rsidRPr="004A5E26">
              <w:rPr>
                <w:rFonts w:ascii="Times New Roman" w:hAnsi="Times New Roman"/>
              </w:rPr>
              <w:t xml:space="preserve"> </w:t>
            </w:r>
            <w:proofErr w:type="spellStart"/>
            <w:r w:rsidRPr="004A5E26">
              <w:rPr>
                <w:rFonts w:ascii="Times New Roman" w:hAnsi="Times New Roman"/>
              </w:rPr>
              <w:t>стоимос</w:t>
            </w:r>
            <w:proofErr w:type="spellEnd"/>
          </w:p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4A5E26">
              <w:rPr>
                <w:rFonts w:ascii="Times New Roman" w:hAnsi="Times New Roman"/>
              </w:rPr>
              <w:t>ти</w:t>
            </w:r>
            <w:proofErr w:type="spellEnd"/>
            <w:r w:rsidRPr="004A5E26">
              <w:rPr>
                <w:rFonts w:ascii="Times New Roman" w:hAnsi="Times New Roman"/>
              </w:rPr>
              <w:t xml:space="preserve"> основных средств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 xml:space="preserve">Увеличение стоимости </w:t>
            </w:r>
            <w:proofErr w:type="spellStart"/>
            <w:r w:rsidRPr="004A5E26">
              <w:rPr>
                <w:rFonts w:ascii="Times New Roman" w:hAnsi="Times New Roman"/>
              </w:rPr>
              <w:t>материа</w:t>
            </w:r>
            <w:proofErr w:type="spellEnd"/>
          </w:p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4A5E26">
              <w:rPr>
                <w:rFonts w:ascii="Times New Roman" w:hAnsi="Times New Roman"/>
              </w:rPr>
              <w:t>льных</w:t>
            </w:r>
            <w:proofErr w:type="spellEnd"/>
            <w:r w:rsidRPr="004A5E26">
              <w:rPr>
                <w:rFonts w:ascii="Times New Roman" w:hAnsi="Times New Roman"/>
              </w:rPr>
              <w:t xml:space="preserve"> запасов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4A5E26" w:rsidRPr="004A5E26" w:rsidTr="004A5E26">
        <w:trPr>
          <w:trHeight w:val="5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4A5E26" w:rsidRPr="004A5E26" w:rsidTr="004A5E26">
        <w:trPr>
          <w:trHeight w:val="5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4A5E26" w:rsidRPr="004A5E26" w:rsidTr="004A5E26">
        <w:trPr>
          <w:trHeight w:val="5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4A5E26" w:rsidRPr="004A5E26" w:rsidTr="004A5E26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>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>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  <w:r w:rsidRPr="004A5E26">
              <w:rPr>
                <w:rFonts w:ascii="Times New Roman" w:hAnsi="Times New Roman"/>
              </w:rPr>
              <w:t>13</w:t>
            </w:r>
          </w:p>
        </w:tc>
      </w:tr>
      <w:tr w:rsidR="004A5E26" w:rsidRPr="004A5E26" w:rsidTr="004A5E26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4A5E26" w:rsidRPr="004A5E26" w:rsidTr="004A5E26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4A5E26" w:rsidRPr="004A5E26" w:rsidTr="004A5E26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4A5E26" w:rsidRPr="004A5E26" w:rsidTr="004A5E26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4A5E26" w:rsidRPr="004A5E26" w:rsidTr="004A5E26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4A5E26" w:rsidRPr="004A5E26" w:rsidTr="004A5E26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5E26" w:rsidRPr="004A5E26" w:rsidRDefault="004A5E26" w:rsidP="004A5E2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bookmarkEnd w:id="0"/>
    </w:tbl>
    <w:p w:rsidR="00E71B09" w:rsidRPr="004A5E26" w:rsidRDefault="00E71B09" w:rsidP="004A5E26">
      <w:pPr>
        <w:rPr>
          <w:rFonts w:ascii="Times New Roman" w:hAnsi="Times New Roman" w:cs="Times New Roman"/>
          <w:szCs w:val="28"/>
        </w:rPr>
      </w:pPr>
    </w:p>
    <w:sectPr w:rsidR="00E71B09" w:rsidRPr="004A5E26" w:rsidSect="004A5E2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102CD"/>
    <w:multiLevelType w:val="multilevel"/>
    <w:tmpl w:val="E4B6C8AA"/>
    <w:lvl w:ilvl="0">
      <w:start w:val="1"/>
      <w:numFmt w:val="decimal"/>
      <w:lvlText w:val="%1."/>
      <w:lvlJc w:val="left"/>
      <w:pPr>
        <w:ind w:left="1485" w:hanging="81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95" w:hanging="720"/>
      </w:pPr>
    </w:lvl>
    <w:lvl w:ilvl="2">
      <w:start w:val="1"/>
      <w:numFmt w:val="decimal"/>
      <w:isLgl/>
      <w:lvlText w:val="%1.%2.%3."/>
      <w:lvlJc w:val="left"/>
      <w:pPr>
        <w:ind w:left="1395" w:hanging="720"/>
      </w:pPr>
    </w:lvl>
    <w:lvl w:ilvl="3">
      <w:start w:val="1"/>
      <w:numFmt w:val="decimal"/>
      <w:isLgl/>
      <w:lvlText w:val="%1.%2.%3.%4."/>
      <w:lvlJc w:val="left"/>
      <w:pPr>
        <w:ind w:left="1755" w:hanging="1080"/>
      </w:pPr>
    </w:lvl>
    <w:lvl w:ilvl="4">
      <w:start w:val="1"/>
      <w:numFmt w:val="decimal"/>
      <w:isLgl/>
      <w:lvlText w:val="%1.%2.%3.%4.%5."/>
      <w:lvlJc w:val="left"/>
      <w:pPr>
        <w:ind w:left="1755" w:hanging="1080"/>
      </w:pPr>
    </w:lvl>
    <w:lvl w:ilvl="5">
      <w:start w:val="1"/>
      <w:numFmt w:val="decimal"/>
      <w:isLgl/>
      <w:lvlText w:val="%1.%2.%3.%4.%5.%6."/>
      <w:lvlJc w:val="left"/>
      <w:pPr>
        <w:ind w:left="2115" w:hanging="1440"/>
      </w:pPr>
    </w:lvl>
    <w:lvl w:ilvl="6">
      <w:start w:val="1"/>
      <w:numFmt w:val="decimal"/>
      <w:isLgl/>
      <w:lvlText w:val="%1.%2.%3.%4.%5.%6.%7."/>
      <w:lvlJc w:val="left"/>
      <w:pPr>
        <w:ind w:left="2475" w:hanging="1800"/>
      </w:p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4A5E26"/>
    <w:rsid w:val="004A5E26"/>
    <w:rsid w:val="00587A3D"/>
    <w:rsid w:val="00A728DE"/>
    <w:rsid w:val="00E71B09"/>
    <w:rsid w:val="00EC60E0"/>
    <w:rsid w:val="00FE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3D"/>
  </w:style>
  <w:style w:type="paragraph" w:styleId="2">
    <w:name w:val="heading 2"/>
    <w:basedOn w:val="a"/>
    <w:next w:val="a"/>
    <w:link w:val="20"/>
    <w:semiHidden/>
    <w:unhideWhenUsed/>
    <w:qFormat/>
    <w:rsid w:val="004A5E2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A5E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A5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4A5E2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uiPriority w:val="99"/>
    <w:rsid w:val="004A5E2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4">
    <w:name w:val="Основной текст (4)_"/>
    <w:link w:val="40"/>
    <w:locked/>
    <w:rsid w:val="004A5E26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A5E26"/>
    <w:pPr>
      <w:widowControl w:val="0"/>
      <w:shd w:val="clear" w:color="auto" w:fill="FFFFFF"/>
      <w:spacing w:after="240" w:line="269" w:lineRule="exact"/>
    </w:pPr>
    <w:rPr>
      <w:rFonts w:ascii="Segoe UI" w:hAnsi="Segoe UI" w:cs="Segoe UI"/>
      <w:b/>
      <w:bCs/>
      <w:sz w:val="19"/>
      <w:szCs w:val="19"/>
    </w:rPr>
  </w:style>
  <w:style w:type="character" w:customStyle="1" w:styleId="21">
    <w:name w:val="Заголовок №2_"/>
    <w:link w:val="22"/>
    <w:locked/>
    <w:rsid w:val="004A5E26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22">
    <w:name w:val="Заголовок №2"/>
    <w:basedOn w:val="a"/>
    <w:link w:val="21"/>
    <w:rsid w:val="004A5E26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 w:cs="Segoe UI"/>
      <w:b/>
      <w:bCs/>
      <w:sz w:val="19"/>
      <w:szCs w:val="19"/>
    </w:rPr>
  </w:style>
  <w:style w:type="character" w:customStyle="1" w:styleId="s1">
    <w:name w:val="s1"/>
    <w:rsid w:val="004A5E26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4A5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1780</Words>
  <Characters>10151</Characters>
  <Application>Microsoft Office Word</Application>
  <DocSecurity>0</DocSecurity>
  <Lines>84</Lines>
  <Paragraphs>23</Paragraphs>
  <ScaleCrop>false</ScaleCrop>
  <Company/>
  <LinksUpToDate>false</LinksUpToDate>
  <CharactersWithSpaces>11908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2022-11-28T09:38:00Z</cp:lastPrinted>
  <dcterms:created xsi:type="dcterms:W3CDTF">2022-11-28T04:55:00Z</dcterms:created>
  <dcterms:modified xsi:type="dcterms:W3CDTF">2022-11-28T09:42:00Z</dcterms:modified>
</cp:coreProperties>
</file>