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AA" w:rsidRPr="00EA1CAA" w:rsidRDefault="00EA1CAA" w:rsidP="00EA1C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4"/>
          <w:u w:val="single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A1CAA" w:rsidRPr="00EA1CAA" w:rsidTr="00B3552E">
        <w:trPr>
          <w:trHeight w:val="961"/>
          <w:jc w:val="center"/>
        </w:trPr>
        <w:tc>
          <w:tcPr>
            <w:tcW w:w="3321" w:type="dxa"/>
          </w:tcPr>
          <w:p w:rsidR="00EA1CAA" w:rsidRPr="00EA1CAA" w:rsidRDefault="00EA1CAA" w:rsidP="00EA1CAA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1CAA" w:rsidRPr="00EA1CAA" w:rsidRDefault="00901607" w:rsidP="00EA1CAA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55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47675" cy="596578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407" cy="604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A1CAA" w:rsidRPr="00EA1CAA" w:rsidRDefault="00EA1CAA" w:rsidP="00EA1CAA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A1CAA" w:rsidRPr="00EA1CAA" w:rsidRDefault="00EA1CAA" w:rsidP="00EA1CA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E02888" w:rsidRDefault="00EA1CAA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СОВЕТ ДЕПУТАТОВ </w:t>
      </w:r>
    </w:p>
    <w:p w:rsidR="00E02888" w:rsidRDefault="00EA1CAA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>муниципального образования</w:t>
      </w:r>
    </w:p>
    <w:p w:rsidR="00E02888" w:rsidRDefault="00E02888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СЕЛЬСКОЕ ПОСЕЛЕНИЕ</w:t>
      </w:r>
    </w:p>
    <w:p w:rsidR="00E02888" w:rsidRDefault="00EA1CAA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901607">
        <w:rPr>
          <w:rFonts w:ascii="Times New Roman" w:eastAsia="Times New Roman" w:hAnsi="Times New Roman" w:cs="Times New Roman"/>
          <w:b/>
          <w:caps/>
          <w:sz w:val="28"/>
          <w:szCs w:val="28"/>
        </w:rPr>
        <w:t>ПЕТРОВСКИЙ</w:t>
      </w:r>
      <w:r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сельсовет</w:t>
      </w:r>
    </w:p>
    <w:p w:rsidR="00E02888" w:rsidRDefault="00EA1CAA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Саракташского района</w:t>
      </w:r>
    </w:p>
    <w:p w:rsidR="00EA1CAA" w:rsidRPr="00EA1CAA" w:rsidRDefault="00EA1CAA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оренбургской области</w:t>
      </w:r>
    </w:p>
    <w:p w:rsidR="00EA1CAA" w:rsidRPr="00EA1CAA" w:rsidRDefault="00E02888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ЧЕТВЕРТЫЙ</w:t>
      </w:r>
      <w:r w:rsidR="00EA1CAA" w:rsidRPr="00EA1CA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EA1CAA" w:rsidRPr="00EA1CAA" w:rsidRDefault="00EA1CAA" w:rsidP="00EA1C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A1CAA" w:rsidRPr="00EA1CAA" w:rsidRDefault="00EA1CAA" w:rsidP="00EA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A1CAA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EA1CAA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EA1CAA" w:rsidRPr="00EA1CAA" w:rsidRDefault="00E02888" w:rsidP="00EA1CA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Внеочередного двадцать пятого</w:t>
      </w:r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EA1CAA" w:rsidRPr="00EA1CAA" w:rsidRDefault="00901607" w:rsidP="00EA1CA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Саракташского района </w:t>
      </w:r>
    </w:p>
    <w:p w:rsidR="00EA1CAA" w:rsidRPr="00EA1CAA" w:rsidRDefault="00EA1CAA" w:rsidP="00EA1CA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1CAA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</w:t>
      </w:r>
      <w:r w:rsidR="00E02888">
        <w:rPr>
          <w:rFonts w:ascii="Times New Roman" w:eastAsia="Times New Roman" w:hAnsi="Times New Roman" w:cs="Times New Roman"/>
          <w:sz w:val="28"/>
          <w:szCs w:val="28"/>
        </w:rPr>
        <w:t>четвертого</w:t>
      </w:r>
      <w:r w:rsidRPr="00EA1CAA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EA1CAA" w:rsidRPr="00EA1CAA" w:rsidRDefault="00EA1CAA" w:rsidP="00EA1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1CAA" w:rsidRPr="00EA1CAA" w:rsidRDefault="00E02888" w:rsidP="00EA1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 февраля </w:t>
      </w:r>
      <w:r w:rsidR="008B257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0160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01607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gramStart"/>
      <w:r w:rsidR="00901607">
        <w:rPr>
          <w:rFonts w:ascii="Times New Roman" w:eastAsia="Times New Roman" w:hAnsi="Times New Roman" w:cs="Times New Roman"/>
          <w:sz w:val="28"/>
          <w:szCs w:val="28"/>
        </w:rPr>
        <w:t>Петровское</w:t>
      </w:r>
      <w:proofErr w:type="gramEnd"/>
      <w:r w:rsidR="00EA1CAA" w:rsidRPr="00EA1CA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№ 130</w:t>
      </w:r>
    </w:p>
    <w:p w:rsidR="00EA1CAA" w:rsidRPr="00EA1CAA" w:rsidRDefault="00EA1CAA" w:rsidP="00EA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7546" w:rsidRPr="00A20B25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546" w:rsidRPr="00637CC1" w:rsidRDefault="00CF7546" w:rsidP="00E0288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88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721D5" w:rsidRPr="00E02888">
        <w:rPr>
          <w:rFonts w:ascii="Times New Roman" w:hAnsi="Times New Roman" w:cs="Times New Roman"/>
          <w:sz w:val="28"/>
          <w:szCs w:val="28"/>
        </w:rPr>
        <w:t xml:space="preserve">Положение о земельном налоге,              утвержденное </w:t>
      </w:r>
      <w:r w:rsidRPr="00E02888">
        <w:rPr>
          <w:rFonts w:ascii="Times New Roman" w:hAnsi="Times New Roman" w:cs="Times New Roman"/>
          <w:sz w:val="28"/>
          <w:szCs w:val="28"/>
        </w:rPr>
        <w:t>решение</w:t>
      </w:r>
      <w:r w:rsidR="00F721D5" w:rsidRPr="00E02888">
        <w:rPr>
          <w:rFonts w:ascii="Times New Roman" w:hAnsi="Times New Roman" w:cs="Times New Roman"/>
          <w:sz w:val="28"/>
          <w:szCs w:val="28"/>
        </w:rPr>
        <w:t>м</w:t>
      </w:r>
      <w:r w:rsidRPr="00E0288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901607" w:rsidRPr="00E02888">
        <w:rPr>
          <w:rFonts w:ascii="Times New Roman" w:hAnsi="Times New Roman" w:cs="Times New Roman"/>
          <w:sz w:val="28"/>
          <w:szCs w:val="28"/>
        </w:rPr>
        <w:t>Петровского</w:t>
      </w:r>
      <w:r w:rsidRPr="00E02888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</w:t>
      </w:r>
      <w:r w:rsidR="0039418A" w:rsidRPr="00E02888">
        <w:rPr>
          <w:rFonts w:ascii="Times New Roman" w:hAnsi="Times New Roman" w:cs="Times New Roman"/>
          <w:sz w:val="28"/>
          <w:szCs w:val="28"/>
        </w:rPr>
        <w:t xml:space="preserve">ренбургской области </w:t>
      </w:r>
      <w:r w:rsidR="00901607" w:rsidRPr="00E02888">
        <w:rPr>
          <w:rFonts w:ascii="Times New Roman" w:hAnsi="Times New Roman" w:cs="Times New Roman"/>
          <w:sz w:val="28"/>
          <w:szCs w:val="28"/>
        </w:rPr>
        <w:t>от 13.11.2015 г. № 18</w:t>
      </w:r>
    </w:p>
    <w:p w:rsidR="00CF7546" w:rsidRPr="00637CC1" w:rsidRDefault="00CF7546" w:rsidP="0082621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41">
        <w:rPr>
          <w:rFonts w:ascii="Times New Roman" w:hAnsi="Times New Roman" w:cs="Times New Roman"/>
          <w:sz w:val="28"/>
          <w:szCs w:val="28"/>
        </w:rPr>
        <w:t xml:space="preserve">В соответствии со статьями 387, </w:t>
      </w:r>
      <w:r w:rsidR="00F721D5">
        <w:rPr>
          <w:rFonts w:ascii="Times New Roman" w:hAnsi="Times New Roman" w:cs="Times New Roman"/>
          <w:sz w:val="28"/>
          <w:szCs w:val="28"/>
        </w:rPr>
        <w:t>397</w:t>
      </w:r>
      <w:r w:rsidRPr="00062F41">
        <w:rPr>
          <w:rFonts w:ascii="Times New Roman" w:hAnsi="Times New Roman" w:cs="Times New Roman"/>
          <w:sz w:val="28"/>
          <w:szCs w:val="28"/>
        </w:rPr>
        <w:t xml:space="preserve">  Налогового кодекса Российской Федерации</w:t>
      </w:r>
      <w:r w:rsidRPr="00062F41">
        <w:rPr>
          <w:rStyle w:val="a5"/>
          <w:rFonts w:eastAsiaTheme="minorEastAsia"/>
          <w:szCs w:val="28"/>
        </w:rPr>
        <w:t>,</w:t>
      </w:r>
      <w:r w:rsidRPr="00062F41">
        <w:rPr>
          <w:rFonts w:ascii="Times New Roman" w:hAnsi="Times New Roman" w:cs="Times New Roman"/>
          <w:sz w:val="28"/>
          <w:szCs w:val="28"/>
        </w:rPr>
        <w:t xml:space="preserve"> статьей 14  Федерального закона  от 06.10.2003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062F41">
        <w:rPr>
          <w:rFonts w:ascii="Times New Roman" w:hAnsi="Times New Roman" w:cs="Times New Roman"/>
          <w:sz w:val="28"/>
          <w:szCs w:val="28"/>
        </w:rPr>
        <w:t xml:space="preserve">131-ФЗ «Об </w:t>
      </w:r>
      <w:r w:rsidRPr="00062F41"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</w:t>
      </w:r>
      <w:r w:rsidRPr="00062F41">
        <w:rPr>
          <w:rFonts w:ascii="Times New Roman" w:hAnsi="Times New Roman" w:cs="Times New Roman"/>
          <w:sz w:val="28"/>
          <w:szCs w:val="28"/>
        </w:rPr>
        <w:t>», руководствуясь Уставом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901607"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="00E02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F41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 области</w:t>
      </w:r>
    </w:p>
    <w:p w:rsidR="00CF7546" w:rsidRPr="00637CC1" w:rsidRDefault="00CF7546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01607"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637CC1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CF7546" w:rsidRPr="006F5DE1" w:rsidRDefault="00CF7546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F721D5" w:rsidRDefault="00CF7546" w:rsidP="008262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0205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2"/>
      <w:bookmarkEnd w:id="0"/>
      <w:r w:rsidRPr="0002057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01607" w:rsidRPr="00901607">
        <w:rPr>
          <w:rFonts w:ascii="Times New Roman" w:hAnsi="Times New Roman" w:cs="Times New Roman"/>
          <w:sz w:val="28"/>
          <w:szCs w:val="28"/>
        </w:rPr>
        <w:t>в Положение о земельном налоге, утвержденное решением Совета депутатов Петровского сельсовета Саракташского района Оренбургской области от 13.11.2015 г. № 18</w:t>
      </w:r>
      <w:r w:rsidRPr="00367A6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1"/>
    <w:p w:rsidR="0000644E" w:rsidRPr="0000644E" w:rsidRDefault="0000644E" w:rsidP="0000644E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0644E">
        <w:rPr>
          <w:rStyle w:val="blk"/>
          <w:rFonts w:ascii="Times New Roman" w:hAnsi="Times New Roman" w:cs="Times New Roman"/>
          <w:sz w:val="28"/>
          <w:szCs w:val="28"/>
        </w:rPr>
        <w:t>1.1. Пункт 1 раздела V изложить в следующей редакции:</w:t>
      </w:r>
    </w:p>
    <w:p w:rsidR="0000644E" w:rsidRPr="0000644E" w:rsidRDefault="0000644E" w:rsidP="0000644E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0644E">
        <w:rPr>
          <w:rStyle w:val="blk"/>
          <w:rFonts w:ascii="Times New Roman" w:hAnsi="Times New Roman" w:cs="Times New Roman"/>
          <w:sz w:val="28"/>
          <w:szCs w:val="28"/>
        </w:rPr>
        <w:t>«Налогоплательщики-организации исчисляют сумму налога (сумму авансовых платежей по налогу) самостоятельно».</w:t>
      </w:r>
    </w:p>
    <w:p w:rsidR="0000644E" w:rsidRPr="0000644E" w:rsidRDefault="0000644E" w:rsidP="0000644E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0644E">
        <w:rPr>
          <w:rStyle w:val="blk"/>
          <w:rFonts w:ascii="Times New Roman" w:hAnsi="Times New Roman" w:cs="Times New Roman"/>
          <w:sz w:val="28"/>
          <w:szCs w:val="28"/>
        </w:rPr>
        <w:t>1.2. Пункт 3 раздела V изложить в следующей редакции:</w:t>
      </w:r>
    </w:p>
    <w:p w:rsidR="0000644E" w:rsidRDefault="0000644E" w:rsidP="0000644E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0644E">
        <w:rPr>
          <w:rStyle w:val="blk"/>
          <w:rFonts w:ascii="Times New Roman" w:hAnsi="Times New Roman" w:cs="Times New Roman"/>
          <w:sz w:val="28"/>
          <w:szCs w:val="28"/>
        </w:rPr>
        <w:t xml:space="preserve">«Сумма налога, подлежащая уплате в бюджет по итогам налогового периода, определяется налогоплательщиками – организациями, как разница между суммой налога, исчисленной в соответствии с пунктом 1 статьи 396 </w:t>
      </w:r>
      <w:r w:rsidRPr="0000644E">
        <w:rPr>
          <w:rStyle w:val="blk"/>
          <w:rFonts w:ascii="Times New Roman" w:hAnsi="Times New Roman" w:cs="Times New Roman"/>
          <w:sz w:val="28"/>
          <w:szCs w:val="28"/>
        </w:rPr>
        <w:lastRenderedPageBreak/>
        <w:t>НК РФ, и суммами подлежащих уплате в течение налогового периода авансовых платежей по налогу».</w:t>
      </w:r>
    </w:p>
    <w:p w:rsidR="009A221E" w:rsidRDefault="0000644E" w:rsidP="00826211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1.3</w:t>
      </w:r>
      <w:r w:rsidR="009A221E">
        <w:rPr>
          <w:rStyle w:val="blk"/>
          <w:rFonts w:ascii="Times New Roman" w:hAnsi="Times New Roman" w:cs="Times New Roman"/>
          <w:sz w:val="28"/>
          <w:szCs w:val="28"/>
        </w:rPr>
        <w:t xml:space="preserve">. Пункт 1 раздела </w:t>
      </w:r>
      <w:r w:rsidR="009A221E">
        <w:rPr>
          <w:rStyle w:val="blk"/>
          <w:rFonts w:ascii="Times New Roman" w:hAnsi="Times New Roman" w:cs="Times New Roman"/>
          <w:sz w:val="28"/>
          <w:szCs w:val="28"/>
          <w:lang w:val="en-US"/>
        </w:rPr>
        <w:t>VI</w:t>
      </w:r>
      <w:r w:rsidR="009A221E"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A221E" w:rsidRDefault="009A221E" w:rsidP="0082621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В      течение     налогового   периода    налогоплательщики - организации уплачивают авансовые платежи по налогу  в сро</w:t>
      </w:r>
      <w:r w:rsidR="0047505C">
        <w:rPr>
          <w:rFonts w:ascii="Times New Roman" w:hAnsi="Times New Roman" w:cs="Times New Roman"/>
          <w:sz w:val="28"/>
          <w:szCs w:val="28"/>
        </w:rPr>
        <w:t>ки, установленные статьей 397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21E" w:rsidRDefault="009A221E" w:rsidP="0082621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   истечении    налогового   периода    налогоплательщики – организации уплачивают сумму налога, исчисленную в порядке, предусмотренном пунктом 5 статьи 396 </w:t>
      </w:r>
      <w:r w:rsidR="0047505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в сроки, установленные статьей 397 Налогового Кодекса Российской Федерации.</w:t>
      </w:r>
    </w:p>
    <w:p w:rsidR="00826211" w:rsidRDefault="009A221E" w:rsidP="0082621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– физические лица, уплачивают земельный налог по итогам налогового периода в сроки, установленные</w:t>
      </w:r>
      <w:r w:rsidR="0047505C">
        <w:rPr>
          <w:rFonts w:ascii="Times New Roman" w:hAnsi="Times New Roman" w:cs="Times New Roman"/>
          <w:sz w:val="28"/>
          <w:szCs w:val="28"/>
        </w:rPr>
        <w:t>статьей 397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1CAA" w:rsidRDefault="0000644E" w:rsidP="00826211">
      <w:pPr>
        <w:pStyle w:val="a8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A1CAA">
        <w:rPr>
          <w:rFonts w:ascii="Times New Roman" w:hAnsi="Times New Roman" w:cs="Times New Roman"/>
          <w:sz w:val="28"/>
          <w:szCs w:val="28"/>
        </w:rPr>
        <w:t xml:space="preserve">. Пункт 2 раздела </w:t>
      </w:r>
      <w:r w:rsidR="00EA1CAA">
        <w:rPr>
          <w:rStyle w:val="blk"/>
          <w:rFonts w:ascii="Times New Roman" w:hAnsi="Times New Roman" w:cs="Times New Roman"/>
          <w:sz w:val="28"/>
          <w:szCs w:val="28"/>
          <w:lang w:val="en-US"/>
        </w:rPr>
        <w:t>VI</w:t>
      </w:r>
      <w:r w:rsidR="00EA1CAA"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26211" w:rsidRDefault="00826211" w:rsidP="0082621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6211">
        <w:rPr>
          <w:rFonts w:ascii="Times New Roman" w:hAnsi="Times New Roman" w:cs="Times New Roman"/>
          <w:sz w:val="28"/>
          <w:szCs w:val="28"/>
        </w:rPr>
        <w:t>2. Налог и авансовые платежи по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</w:t>
      </w:r>
      <w:proofErr w:type="gramStart"/>
      <w:r w:rsidRPr="008262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F7546" w:rsidRPr="00637CC1" w:rsidRDefault="00CF7546" w:rsidP="00826211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Pr="00637CC1">
        <w:rPr>
          <w:szCs w:val="28"/>
        </w:rPr>
        <w:t>. Настоящее решение подлежит обнародованиюи размещению на официальном сайте муниц</w:t>
      </w:r>
      <w:r>
        <w:rPr>
          <w:szCs w:val="28"/>
        </w:rPr>
        <w:t xml:space="preserve">ипального образования </w:t>
      </w:r>
      <w:r w:rsidR="00901607">
        <w:rPr>
          <w:szCs w:val="28"/>
        </w:rPr>
        <w:t>Петровский</w:t>
      </w:r>
      <w:r w:rsidR="00E02888">
        <w:rPr>
          <w:szCs w:val="28"/>
        </w:rPr>
        <w:t xml:space="preserve"> </w:t>
      </w:r>
      <w:r w:rsidRPr="00637CC1">
        <w:rPr>
          <w:szCs w:val="28"/>
        </w:rPr>
        <w:t>сельсовет Саракташского района Оренбургской области.</w:t>
      </w:r>
    </w:p>
    <w:p w:rsidR="00803C69" w:rsidRDefault="00803C69" w:rsidP="00803C69">
      <w:pPr>
        <w:pStyle w:val="2"/>
        <w:ind w:firstLine="709"/>
        <w:rPr>
          <w:szCs w:val="28"/>
        </w:rPr>
      </w:pPr>
      <w:r>
        <w:rPr>
          <w:szCs w:val="28"/>
        </w:rPr>
        <w:t>3. Установить, что настоящее решение вступает в силу по ис</w:t>
      </w:r>
      <w:bookmarkStart w:id="2" w:name="_GoBack"/>
      <w:bookmarkEnd w:id="2"/>
      <w:r>
        <w:rPr>
          <w:szCs w:val="28"/>
        </w:rPr>
        <w:t>течении одного месяца со дня его официального опубликования, и распространяет свое действие на правоотношения, начиная с 01.01.2023 г.</w:t>
      </w:r>
    </w:p>
    <w:p w:rsidR="00CF7546" w:rsidRDefault="00CF7546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7C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E02888">
        <w:rPr>
          <w:rFonts w:ascii="Times New Roman" w:hAnsi="Times New Roman" w:cs="Times New Roman"/>
          <w:sz w:val="28"/>
          <w:szCs w:val="28"/>
        </w:rPr>
        <w:t xml:space="preserve"> постоянную комиссию по социально-экономическому развитию (Заельская Ж.А.)</w:t>
      </w:r>
      <w:r w:rsidR="00A3309B">
        <w:rPr>
          <w:rFonts w:ascii="Times New Roman" w:hAnsi="Times New Roman" w:cs="Times New Roman"/>
          <w:sz w:val="28"/>
          <w:szCs w:val="28"/>
        </w:rPr>
        <w:t>.</w:t>
      </w:r>
    </w:p>
    <w:p w:rsidR="00E02888" w:rsidRPr="00637CC1" w:rsidRDefault="00E02888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546" w:rsidRPr="0049623C" w:rsidRDefault="00CF7546" w:rsidP="00826211">
      <w:pPr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1548"/>
        <w:gridCol w:w="2627"/>
        <w:gridCol w:w="1257"/>
        <w:gridCol w:w="3928"/>
        <w:gridCol w:w="104"/>
      </w:tblGrid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CF7546" w:rsidRPr="00DC1D2F" w:rsidRDefault="00E02888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 муниципального образования</w:t>
            </w:r>
          </w:p>
        </w:tc>
      </w:tr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0288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E02888">
              <w:rPr>
                <w:rFonts w:ascii="Times New Roman" w:hAnsi="Times New Roman" w:cs="Times New Roman"/>
                <w:sz w:val="28"/>
                <w:szCs w:val="28"/>
              </w:rPr>
              <w:t>Е.Г. Григорян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257" w:type="dxa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CF7546" w:rsidRPr="00DC1D2F" w:rsidRDefault="00E02888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_______О.А. Митюшникова</w:t>
            </w:r>
            <w:r w:rsidR="00CF7546"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46" w:rsidRPr="00FF7EA0" w:rsidTr="003D5AC1">
        <w:tblPrEx>
          <w:tblLook w:val="01E0"/>
        </w:tblPrEx>
        <w:tc>
          <w:tcPr>
            <w:tcW w:w="1548" w:type="dxa"/>
          </w:tcPr>
          <w:p w:rsidR="00CF7546" w:rsidRPr="00B6273B" w:rsidRDefault="00CF7546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CF7546" w:rsidRPr="00FF7EA0" w:rsidRDefault="00CF7546" w:rsidP="00CC4EFB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депутатам, постоянной комиссии, прокуратуре района, финансовому отделу администрации Саракташского района, Межрайонной инспекции Федеральной налоговой службы № 7 по Оренбургской области, официальный сайт сельсовета, места для обнародования НПА, в дело</w:t>
            </w:r>
          </w:p>
        </w:tc>
      </w:tr>
    </w:tbl>
    <w:p w:rsidR="004F1158" w:rsidRDefault="004F1158"/>
    <w:sectPr w:rsidR="004F1158" w:rsidSect="0053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7ADC"/>
    <w:multiLevelType w:val="hybridMultilevel"/>
    <w:tmpl w:val="FFEE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546"/>
    <w:rsid w:val="0000644E"/>
    <w:rsid w:val="0018278D"/>
    <w:rsid w:val="0039418A"/>
    <w:rsid w:val="00424310"/>
    <w:rsid w:val="0043716A"/>
    <w:rsid w:val="0047505C"/>
    <w:rsid w:val="004B1F42"/>
    <w:rsid w:val="004F1158"/>
    <w:rsid w:val="005368B7"/>
    <w:rsid w:val="00691BE2"/>
    <w:rsid w:val="00741FC7"/>
    <w:rsid w:val="007905C1"/>
    <w:rsid w:val="00790871"/>
    <w:rsid w:val="00803C69"/>
    <w:rsid w:val="00826211"/>
    <w:rsid w:val="00865647"/>
    <w:rsid w:val="008B257E"/>
    <w:rsid w:val="00901607"/>
    <w:rsid w:val="009146C7"/>
    <w:rsid w:val="009650D8"/>
    <w:rsid w:val="009A221E"/>
    <w:rsid w:val="00A3309B"/>
    <w:rsid w:val="00AA6788"/>
    <w:rsid w:val="00AE0449"/>
    <w:rsid w:val="00CC4EFB"/>
    <w:rsid w:val="00CF7546"/>
    <w:rsid w:val="00E02888"/>
    <w:rsid w:val="00EA1CAA"/>
    <w:rsid w:val="00F721D5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A221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A22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2023-02-14T06:10:00Z</cp:lastPrinted>
  <dcterms:created xsi:type="dcterms:W3CDTF">2023-01-27T12:35:00Z</dcterms:created>
  <dcterms:modified xsi:type="dcterms:W3CDTF">2023-02-14T06:11:00Z</dcterms:modified>
</cp:coreProperties>
</file>