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2E1F6F" w:rsidRPr="0034709E" w:rsidTr="009A5788">
        <w:trPr>
          <w:trHeight w:val="961"/>
          <w:jc w:val="center"/>
        </w:trPr>
        <w:tc>
          <w:tcPr>
            <w:tcW w:w="3321" w:type="dxa"/>
          </w:tcPr>
          <w:p w:rsidR="002E1F6F" w:rsidRPr="0034709E" w:rsidRDefault="002E1F6F" w:rsidP="009A5788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E1F6F" w:rsidRPr="0034709E" w:rsidRDefault="002E1F6F" w:rsidP="009A5788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09E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464750" cy="624746"/>
                  <wp:effectExtent l="0" t="0" r="0" b="4445"/>
                  <wp:docPr id="2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50" cy="62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E1F6F" w:rsidRPr="0034709E" w:rsidRDefault="002E1F6F" w:rsidP="009A5788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1F6F" w:rsidRPr="0034709E" w:rsidRDefault="002E1F6F" w:rsidP="002E1F6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709E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2E1F6F" w:rsidRDefault="002E1F6F" w:rsidP="002E1F6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2E1F6F" w:rsidRDefault="002E1F6F" w:rsidP="002E1F6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СЕЛЬСКОЕ ПОСЕЛЕНИЕ</w:t>
      </w:r>
    </w:p>
    <w:p w:rsidR="002E1F6F" w:rsidRDefault="002E1F6F" w:rsidP="002E1F6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ПЕТРОВСКИЙ СЕЛЬСОВЕТ</w:t>
      </w:r>
    </w:p>
    <w:p w:rsidR="002E1F6F" w:rsidRDefault="002E1F6F" w:rsidP="002E1F6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САРАКТАШСКОГО РАЙОНА </w:t>
      </w:r>
    </w:p>
    <w:p w:rsidR="002E1F6F" w:rsidRPr="0034709E" w:rsidRDefault="002E1F6F" w:rsidP="002E1F6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2E1F6F" w:rsidRPr="0034709E" w:rsidRDefault="002E1F6F" w:rsidP="002E1F6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E1F6F" w:rsidRPr="0034709E" w:rsidRDefault="002E1F6F" w:rsidP="002E1F6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E1F6F" w:rsidRPr="0034709E" w:rsidRDefault="002E1F6F" w:rsidP="002E1F6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709E">
        <w:rPr>
          <w:rFonts w:ascii="Times New Roman" w:hAnsi="Times New Roman"/>
          <w:b/>
          <w:sz w:val="28"/>
          <w:szCs w:val="28"/>
        </w:rPr>
        <w:t>РЕШЕНИЕ</w:t>
      </w:r>
    </w:p>
    <w:p w:rsidR="002E1F6F" w:rsidRPr="0034709E" w:rsidRDefault="002E1F6F" w:rsidP="002E1F6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709E">
        <w:rPr>
          <w:rFonts w:ascii="Times New Roman" w:hAnsi="Times New Roman"/>
          <w:b/>
          <w:sz w:val="28"/>
          <w:szCs w:val="28"/>
        </w:rPr>
        <w:t>внеочередного двадцать девятого заседания Совета депутатов</w:t>
      </w:r>
    </w:p>
    <w:p w:rsidR="002E1F6F" w:rsidRPr="0034709E" w:rsidRDefault="002E1F6F" w:rsidP="002E1F6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709E">
        <w:rPr>
          <w:rFonts w:ascii="Times New Roman" w:hAnsi="Times New Roman"/>
          <w:b/>
          <w:sz w:val="28"/>
          <w:szCs w:val="28"/>
        </w:rPr>
        <w:t>Петровского сельсовета Саракташского района Оренбургской области четвертого созыва</w:t>
      </w:r>
    </w:p>
    <w:p w:rsidR="002E1F6F" w:rsidRPr="0034709E" w:rsidRDefault="002E1F6F" w:rsidP="002E1F6F">
      <w:pPr>
        <w:pStyle w:val="a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1F6F" w:rsidRPr="0034709E" w:rsidRDefault="002E1F6F" w:rsidP="002E1F6F">
      <w:pPr>
        <w:pStyle w:val="a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1F6F" w:rsidRPr="0034709E" w:rsidRDefault="002E1F6F" w:rsidP="002E1F6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709E">
        <w:rPr>
          <w:rFonts w:ascii="Times New Roman" w:hAnsi="Times New Roman"/>
          <w:b/>
          <w:sz w:val="28"/>
          <w:szCs w:val="28"/>
        </w:rPr>
        <w:t xml:space="preserve">31 мая 2023 года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34709E">
        <w:rPr>
          <w:rFonts w:ascii="Times New Roman" w:hAnsi="Times New Roman"/>
          <w:b/>
          <w:sz w:val="28"/>
          <w:szCs w:val="28"/>
        </w:rPr>
        <w:t xml:space="preserve">            с. </w:t>
      </w:r>
      <w:proofErr w:type="gramStart"/>
      <w:r w:rsidRPr="0034709E">
        <w:rPr>
          <w:rFonts w:ascii="Times New Roman" w:hAnsi="Times New Roman"/>
          <w:b/>
          <w:sz w:val="28"/>
          <w:szCs w:val="28"/>
        </w:rPr>
        <w:t>Петровское</w:t>
      </w:r>
      <w:proofErr w:type="gramEnd"/>
      <w:r w:rsidRPr="0034709E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709E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34709E">
        <w:rPr>
          <w:rFonts w:ascii="Times New Roman" w:hAnsi="Times New Roman"/>
          <w:b/>
          <w:sz w:val="28"/>
          <w:szCs w:val="28"/>
        </w:rPr>
        <w:t xml:space="preserve">                № </w:t>
      </w:r>
      <w:r w:rsidRPr="0034709E">
        <w:rPr>
          <w:rFonts w:ascii="Times New Roman" w:hAnsi="Times New Roman"/>
          <w:b/>
          <w:caps/>
          <w:sz w:val="28"/>
          <w:szCs w:val="28"/>
        </w:rPr>
        <w:t>14</w:t>
      </w:r>
      <w:r w:rsidR="007F0350">
        <w:rPr>
          <w:rFonts w:ascii="Times New Roman" w:hAnsi="Times New Roman"/>
          <w:b/>
          <w:caps/>
          <w:sz w:val="28"/>
          <w:szCs w:val="28"/>
        </w:rPr>
        <w:t>7</w:t>
      </w:r>
    </w:p>
    <w:p w:rsidR="002E1F6F" w:rsidRPr="0034709E" w:rsidRDefault="002E1F6F" w:rsidP="002E1F6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4AC" w:rsidRPr="00193068" w:rsidRDefault="001C74AC" w:rsidP="001C74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74AC" w:rsidRPr="00284892" w:rsidRDefault="001C74AC" w:rsidP="001C74AC">
      <w:pPr>
        <w:shd w:val="clear" w:color="auto" w:fill="FFFFFF"/>
        <w:jc w:val="center"/>
        <w:rPr>
          <w:caps/>
          <w:sz w:val="28"/>
          <w:szCs w:val="28"/>
        </w:rPr>
      </w:pPr>
    </w:p>
    <w:tbl>
      <w:tblPr>
        <w:tblW w:w="0" w:type="auto"/>
        <w:tblInd w:w="118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380"/>
      </w:tblGrid>
      <w:tr w:rsidR="000D52BB" w:rsidRPr="00E21D26" w:rsidTr="00BA1B6F">
        <w:tc>
          <w:tcPr>
            <w:tcW w:w="7380" w:type="dxa"/>
          </w:tcPr>
          <w:p w:rsidR="00163C55" w:rsidRDefault="00163C55" w:rsidP="00163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D2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назначении старосты села Андреевка </w:t>
            </w:r>
          </w:p>
          <w:p w:rsidR="000D52BB" w:rsidRPr="00E21D26" w:rsidRDefault="00163C55" w:rsidP="00163C5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Саракташского района Оренбургской области</w:t>
            </w:r>
          </w:p>
        </w:tc>
      </w:tr>
    </w:tbl>
    <w:p w:rsidR="000D52BB" w:rsidRPr="00E21D26" w:rsidRDefault="000D52BB" w:rsidP="00E21D2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2BB" w:rsidRPr="00E21D26" w:rsidRDefault="000D52BB" w:rsidP="00E21D2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2BB" w:rsidRPr="001C74AC" w:rsidRDefault="000D52BB" w:rsidP="00E21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D26">
        <w:rPr>
          <w:rFonts w:ascii="Times New Roman" w:hAnsi="Times New Roman"/>
          <w:sz w:val="28"/>
          <w:szCs w:val="28"/>
        </w:rPr>
        <w:t>В соответствии с</w:t>
      </w:r>
      <w:r w:rsidR="00CB717E">
        <w:rPr>
          <w:rFonts w:ascii="Times New Roman" w:hAnsi="Times New Roman"/>
          <w:sz w:val="28"/>
          <w:szCs w:val="28"/>
        </w:rPr>
        <w:t xml:space="preserve">о </w:t>
      </w:r>
      <w:r w:rsidR="001C74AC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CB717E">
        <w:rPr>
          <w:rFonts w:ascii="Times New Roman" w:hAnsi="Times New Roman" w:cs="Times New Roman"/>
          <w:sz w:val="28"/>
          <w:szCs w:val="28"/>
        </w:rPr>
        <w:t>27.1 Федерального закона от 06.10.2003 №131-ФЗ «</w:t>
      </w:r>
      <w:r w:rsidR="00CB717E" w:rsidRPr="001C74A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Закона Оренбургской области от 17.10.2018 №1277/339-</w:t>
      </w:r>
      <w:r w:rsidR="00CB717E" w:rsidRPr="001C74A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B717E" w:rsidRPr="001C74AC">
        <w:rPr>
          <w:rFonts w:ascii="Times New Roman" w:hAnsi="Times New Roman" w:cs="Times New Roman"/>
          <w:sz w:val="28"/>
          <w:szCs w:val="28"/>
        </w:rPr>
        <w:t>-03 «О внесении изменений в закон Оренбургской области «Об организации местного самоуправления в Оренбургской области»</w:t>
      </w:r>
      <w:r w:rsidR="009B46CE" w:rsidRPr="001C74AC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закона Оренбургской области «О сельских старостах Оренбургской области»</w:t>
      </w:r>
      <w:r w:rsidRPr="001C74AC">
        <w:rPr>
          <w:rFonts w:ascii="Times New Roman" w:hAnsi="Times New Roman" w:cs="Times New Roman"/>
          <w:sz w:val="28"/>
          <w:szCs w:val="28"/>
        </w:rPr>
        <w:t>, Устав</w:t>
      </w:r>
      <w:r w:rsidR="002E1F6F">
        <w:rPr>
          <w:rFonts w:ascii="Times New Roman" w:hAnsi="Times New Roman" w:cs="Times New Roman"/>
          <w:sz w:val="28"/>
          <w:szCs w:val="28"/>
        </w:rPr>
        <w:t>ом муниципального образования  Петров</w:t>
      </w:r>
      <w:r w:rsidRPr="001C74AC">
        <w:rPr>
          <w:rFonts w:ascii="Times New Roman" w:hAnsi="Times New Roman" w:cs="Times New Roman"/>
          <w:sz w:val="28"/>
          <w:szCs w:val="28"/>
        </w:rPr>
        <w:t>ский сельсовет</w:t>
      </w:r>
      <w:r w:rsidR="001C74AC" w:rsidRPr="001C74AC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</w:t>
      </w:r>
      <w:proofErr w:type="gramEnd"/>
      <w:r w:rsidR="001C74AC" w:rsidRPr="001C74A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B717E" w:rsidRPr="001C74AC">
        <w:rPr>
          <w:rFonts w:ascii="Times New Roman" w:hAnsi="Times New Roman" w:cs="Times New Roman"/>
          <w:sz w:val="28"/>
          <w:szCs w:val="28"/>
        </w:rPr>
        <w:t xml:space="preserve">, </w:t>
      </w:r>
      <w:r w:rsidR="009B46CE" w:rsidRPr="001C74AC">
        <w:rPr>
          <w:rFonts w:ascii="Times New Roman" w:hAnsi="Times New Roman" w:cs="Times New Roman"/>
          <w:sz w:val="28"/>
          <w:szCs w:val="28"/>
        </w:rPr>
        <w:t>по представлению</w:t>
      </w:r>
      <w:r w:rsidR="00CB717E" w:rsidRPr="001C74AC">
        <w:rPr>
          <w:rFonts w:ascii="Times New Roman" w:hAnsi="Times New Roman" w:cs="Times New Roman"/>
          <w:sz w:val="28"/>
          <w:szCs w:val="28"/>
        </w:rPr>
        <w:t xml:space="preserve"> схода граждан </w:t>
      </w:r>
      <w:r w:rsidR="002E1F6F">
        <w:rPr>
          <w:rFonts w:ascii="Times New Roman" w:hAnsi="Times New Roman" w:cs="Times New Roman"/>
          <w:sz w:val="28"/>
          <w:szCs w:val="28"/>
        </w:rPr>
        <w:t>села Андреевка</w:t>
      </w:r>
      <w:r w:rsidR="001C74AC" w:rsidRPr="001C74AC">
        <w:rPr>
          <w:rFonts w:ascii="Times New Roman" w:hAnsi="Times New Roman" w:cs="Times New Roman"/>
          <w:sz w:val="28"/>
          <w:szCs w:val="28"/>
        </w:rPr>
        <w:t xml:space="preserve"> </w:t>
      </w:r>
      <w:r w:rsidR="00CB717E" w:rsidRPr="001C74AC">
        <w:rPr>
          <w:rFonts w:ascii="Times New Roman" w:hAnsi="Times New Roman" w:cs="Times New Roman"/>
          <w:sz w:val="28"/>
          <w:szCs w:val="28"/>
        </w:rPr>
        <w:t xml:space="preserve">от </w:t>
      </w:r>
      <w:r w:rsidR="002E1F6F">
        <w:rPr>
          <w:rFonts w:ascii="Times New Roman" w:hAnsi="Times New Roman" w:cs="Times New Roman"/>
          <w:sz w:val="28"/>
          <w:szCs w:val="28"/>
        </w:rPr>
        <w:t>22 мая</w:t>
      </w:r>
      <w:r w:rsidR="001C74AC" w:rsidRPr="001C74AC">
        <w:rPr>
          <w:rFonts w:ascii="Times New Roman" w:hAnsi="Times New Roman" w:cs="Times New Roman"/>
          <w:sz w:val="28"/>
          <w:szCs w:val="28"/>
        </w:rPr>
        <w:t xml:space="preserve"> 202</w:t>
      </w:r>
      <w:r w:rsidR="000D28A4">
        <w:rPr>
          <w:rFonts w:ascii="Times New Roman" w:hAnsi="Times New Roman" w:cs="Times New Roman"/>
          <w:sz w:val="28"/>
          <w:szCs w:val="28"/>
        </w:rPr>
        <w:t>3</w:t>
      </w:r>
      <w:r w:rsidR="00A104FF" w:rsidRPr="001C74AC">
        <w:rPr>
          <w:rFonts w:ascii="Times New Roman" w:hAnsi="Times New Roman" w:cs="Times New Roman"/>
          <w:sz w:val="28"/>
          <w:szCs w:val="28"/>
        </w:rPr>
        <w:t xml:space="preserve"> </w:t>
      </w:r>
      <w:r w:rsidR="009B46CE" w:rsidRPr="001C74AC">
        <w:rPr>
          <w:rFonts w:ascii="Times New Roman" w:hAnsi="Times New Roman" w:cs="Times New Roman"/>
          <w:sz w:val="28"/>
          <w:szCs w:val="28"/>
        </w:rPr>
        <w:t>года</w:t>
      </w:r>
      <w:r w:rsidR="00CB717E" w:rsidRPr="001C7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2BB" w:rsidRPr="001C74AC" w:rsidRDefault="000D52BB" w:rsidP="00E21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BB" w:rsidRPr="001C74AC" w:rsidRDefault="002E1F6F" w:rsidP="00E21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Петров</w:t>
      </w:r>
      <w:r w:rsidR="000D52BB" w:rsidRPr="001C74AC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0D52BB" w:rsidRPr="001C74AC" w:rsidRDefault="000D52BB" w:rsidP="00E21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BB" w:rsidRPr="001C74AC" w:rsidRDefault="000D52BB" w:rsidP="00E21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>РЕШИЛ:</w:t>
      </w:r>
    </w:p>
    <w:p w:rsidR="000D52BB" w:rsidRPr="001C74AC" w:rsidRDefault="000D52BB" w:rsidP="00E21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C1E" w:rsidRPr="001C74AC" w:rsidRDefault="000D52BB" w:rsidP="00BA4C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1. </w:t>
      </w:r>
      <w:r w:rsidR="008E1532" w:rsidRPr="001C74AC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2E1F6F">
        <w:rPr>
          <w:rFonts w:ascii="Times New Roman" w:hAnsi="Times New Roman" w:cs="Times New Roman"/>
          <w:sz w:val="28"/>
          <w:szCs w:val="28"/>
        </w:rPr>
        <w:t>Иванищеву Наталью Николаевну</w:t>
      </w:r>
      <w:r w:rsidR="00FA5C8A" w:rsidRPr="001C74AC">
        <w:rPr>
          <w:rFonts w:ascii="Times New Roman" w:hAnsi="Times New Roman" w:cs="Times New Roman"/>
          <w:sz w:val="28"/>
          <w:szCs w:val="28"/>
        </w:rPr>
        <w:t xml:space="preserve"> </w:t>
      </w:r>
      <w:r w:rsidR="008E1532" w:rsidRPr="001C74AC">
        <w:rPr>
          <w:rFonts w:ascii="Times New Roman" w:hAnsi="Times New Roman" w:cs="Times New Roman"/>
          <w:sz w:val="28"/>
          <w:szCs w:val="28"/>
        </w:rPr>
        <w:t xml:space="preserve">старостой </w:t>
      </w:r>
      <w:r w:rsidR="000D28A4">
        <w:rPr>
          <w:rFonts w:ascii="Times New Roman" w:hAnsi="Times New Roman"/>
          <w:sz w:val="28"/>
          <w:szCs w:val="28"/>
        </w:rPr>
        <w:t>с</w:t>
      </w:r>
      <w:r w:rsidR="002E1F6F">
        <w:rPr>
          <w:rFonts w:ascii="Times New Roman" w:hAnsi="Times New Roman"/>
          <w:sz w:val="28"/>
          <w:szCs w:val="28"/>
        </w:rPr>
        <w:t>ела Андреевка</w:t>
      </w:r>
      <w:r w:rsidR="000D28A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0D28A4">
        <w:rPr>
          <w:rFonts w:ascii="Times New Roman" w:hAnsi="Times New Roman" w:cs="Times New Roman"/>
          <w:sz w:val="28"/>
          <w:szCs w:val="28"/>
        </w:rPr>
        <w:t xml:space="preserve"> </w:t>
      </w:r>
      <w:r w:rsidR="001C74AC" w:rsidRPr="001C74AC">
        <w:rPr>
          <w:rFonts w:ascii="Times New Roman" w:hAnsi="Times New Roman" w:cs="Times New Roman"/>
          <w:sz w:val="28"/>
          <w:szCs w:val="28"/>
        </w:rPr>
        <w:t xml:space="preserve">с </w:t>
      </w:r>
      <w:r w:rsidR="002E1F6F">
        <w:rPr>
          <w:rFonts w:ascii="Times New Roman" w:hAnsi="Times New Roman" w:cs="Times New Roman"/>
          <w:sz w:val="28"/>
          <w:szCs w:val="28"/>
        </w:rPr>
        <w:t>1июня</w:t>
      </w:r>
      <w:r w:rsidR="00F17912">
        <w:rPr>
          <w:rFonts w:ascii="Times New Roman" w:hAnsi="Times New Roman" w:cs="Times New Roman"/>
          <w:sz w:val="28"/>
          <w:szCs w:val="28"/>
        </w:rPr>
        <w:t xml:space="preserve"> </w:t>
      </w:r>
      <w:r w:rsidR="000D28A4">
        <w:rPr>
          <w:rFonts w:ascii="Times New Roman" w:hAnsi="Times New Roman" w:cs="Times New Roman"/>
          <w:sz w:val="28"/>
          <w:szCs w:val="28"/>
        </w:rPr>
        <w:t xml:space="preserve"> 2023</w:t>
      </w:r>
      <w:r w:rsidR="001C74AC" w:rsidRPr="001C74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74AC" w:rsidRPr="001C74AC" w:rsidRDefault="001C74AC" w:rsidP="001C74AC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 и подлежит размещению на официальном сайте муни</w:t>
      </w:r>
      <w:r w:rsidR="002E1F6F">
        <w:rPr>
          <w:rFonts w:ascii="Times New Roman" w:hAnsi="Times New Roman" w:cs="Times New Roman"/>
          <w:sz w:val="28"/>
          <w:szCs w:val="28"/>
        </w:rPr>
        <w:t>ципального образования Петров</w:t>
      </w:r>
      <w:r w:rsidRPr="001C74AC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области.</w:t>
      </w:r>
    </w:p>
    <w:p w:rsidR="000D28A4" w:rsidRDefault="000D28A4" w:rsidP="001C74AC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8A4" w:rsidRDefault="000D28A4" w:rsidP="001C74AC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8A4" w:rsidRDefault="000D28A4" w:rsidP="001C74AC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8A4" w:rsidRDefault="000D28A4" w:rsidP="001C74AC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4AC" w:rsidRPr="001C74AC" w:rsidRDefault="001C74AC" w:rsidP="001C74AC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74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74A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Pr="001C7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</w:t>
      </w:r>
      <w:r w:rsidR="00277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делам военнослужащих (Чуфистова П.М</w:t>
      </w:r>
      <w:r w:rsidRPr="001C7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.).</w:t>
      </w:r>
    </w:p>
    <w:p w:rsidR="001C74AC" w:rsidRDefault="001C74AC" w:rsidP="001C74AC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0350" w:rsidRDefault="007F0350" w:rsidP="001C74AC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0350" w:rsidRDefault="007F0350" w:rsidP="001C74AC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7F0350" w:rsidRPr="00157265" w:rsidTr="00780E5C">
        <w:tc>
          <w:tcPr>
            <w:tcW w:w="4171" w:type="dxa"/>
          </w:tcPr>
          <w:p w:rsidR="007F0350" w:rsidRPr="00157265" w:rsidRDefault="007F0350" w:rsidP="00780E5C">
            <w:pPr>
              <w:pStyle w:val="a9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</w:tcPr>
          <w:p w:rsidR="007F0350" w:rsidRPr="00157265" w:rsidRDefault="007F0350" w:rsidP="00780E5C">
            <w:pPr>
              <w:pStyle w:val="a9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7F0350" w:rsidRPr="00157265" w:rsidRDefault="007F0350" w:rsidP="00780E5C">
            <w:pPr>
              <w:pStyle w:val="a9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7F0350" w:rsidRPr="00157265" w:rsidRDefault="007F0350" w:rsidP="00780E5C">
            <w:pPr>
              <w:pStyle w:val="a9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350" w:rsidRPr="00157265" w:rsidTr="00780E5C">
        <w:tc>
          <w:tcPr>
            <w:tcW w:w="4171" w:type="dxa"/>
          </w:tcPr>
          <w:p w:rsidR="007F0350" w:rsidRPr="00157265" w:rsidRDefault="007F0350" w:rsidP="00780E5C">
            <w:pPr>
              <w:pStyle w:val="a9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 xml:space="preserve">___________Е.Г. Григорян           </w:t>
            </w:r>
          </w:p>
        </w:tc>
        <w:tc>
          <w:tcPr>
            <w:tcW w:w="899" w:type="dxa"/>
          </w:tcPr>
          <w:p w:rsidR="007F0350" w:rsidRPr="00157265" w:rsidRDefault="007F0350" w:rsidP="00780E5C">
            <w:pPr>
              <w:pStyle w:val="a9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7F0350" w:rsidRPr="00157265" w:rsidRDefault="007F0350" w:rsidP="00780E5C">
            <w:pPr>
              <w:pStyle w:val="a9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________ О.А. Митюшникова</w:t>
            </w:r>
          </w:p>
          <w:p w:rsidR="007F0350" w:rsidRPr="00157265" w:rsidRDefault="007F0350" w:rsidP="00780E5C">
            <w:pPr>
              <w:pStyle w:val="a9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28A4" w:rsidRDefault="000D28A4" w:rsidP="001C74AC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0D28A4" w:rsidRPr="001C74AC" w:rsidRDefault="000D28A4" w:rsidP="001C74AC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C74AC" w:rsidRPr="002E1F6F" w:rsidRDefault="001C74AC" w:rsidP="001C74AC">
      <w:pPr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2E1F6F"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="002E1F6F" w:rsidRPr="002E1F6F">
        <w:rPr>
          <w:rFonts w:ascii="Times New Roman" w:hAnsi="Times New Roman" w:cs="Times New Roman"/>
          <w:sz w:val="24"/>
          <w:szCs w:val="24"/>
        </w:rPr>
        <w:t>Иванищевой Н.Н</w:t>
      </w:r>
      <w:r w:rsidRPr="002E1F6F">
        <w:rPr>
          <w:rFonts w:ascii="Times New Roman" w:hAnsi="Times New Roman" w:cs="Times New Roman"/>
          <w:sz w:val="24"/>
          <w:szCs w:val="24"/>
        </w:rPr>
        <w:t>., депутатам, прокуратуре района, организационному отделу администрации района, министерству региона</w:t>
      </w:r>
      <w:r w:rsidR="000D28A4" w:rsidRPr="002E1F6F">
        <w:rPr>
          <w:rFonts w:ascii="Times New Roman" w:hAnsi="Times New Roman" w:cs="Times New Roman"/>
          <w:sz w:val="24"/>
          <w:szCs w:val="24"/>
        </w:rPr>
        <w:t>льной и информационной политики</w:t>
      </w:r>
      <w:r w:rsidRPr="002E1F6F">
        <w:rPr>
          <w:rFonts w:ascii="Times New Roman" w:hAnsi="Times New Roman" w:cs="Times New Roman"/>
          <w:sz w:val="24"/>
          <w:szCs w:val="24"/>
        </w:rPr>
        <w:t xml:space="preserve"> Оренбургской области, официальный сайт</w:t>
      </w:r>
      <w:r w:rsidR="007F0350">
        <w:rPr>
          <w:rFonts w:ascii="Times New Roman" w:hAnsi="Times New Roman" w:cs="Times New Roman"/>
          <w:sz w:val="24"/>
          <w:szCs w:val="24"/>
        </w:rPr>
        <w:t>, Информационный вестник</w:t>
      </w:r>
    </w:p>
    <w:p w:rsidR="001C74AC" w:rsidRPr="001C74AC" w:rsidRDefault="001C74AC" w:rsidP="001C74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2BB" w:rsidRPr="001C74AC" w:rsidRDefault="000D52BB" w:rsidP="00CA37CE">
      <w:pPr>
        <w:rPr>
          <w:rFonts w:ascii="Times New Roman" w:hAnsi="Times New Roman" w:cs="Times New Roman"/>
          <w:sz w:val="28"/>
          <w:szCs w:val="28"/>
        </w:rPr>
      </w:pPr>
    </w:p>
    <w:p w:rsidR="000D52BB" w:rsidRDefault="000D52BB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6"/>
          <w:szCs w:val="26"/>
        </w:rPr>
      </w:pPr>
    </w:p>
    <w:sectPr w:rsidR="000D52BB" w:rsidSect="000D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36AD"/>
    <w:rsid w:val="00035DA9"/>
    <w:rsid w:val="0004013B"/>
    <w:rsid w:val="000443CE"/>
    <w:rsid w:val="0005639C"/>
    <w:rsid w:val="000638EF"/>
    <w:rsid w:val="0006543C"/>
    <w:rsid w:val="000746E7"/>
    <w:rsid w:val="000B096C"/>
    <w:rsid w:val="000D2747"/>
    <w:rsid w:val="000D28A4"/>
    <w:rsid w:val="000D52BB"/>
    <w:rsid w:val="000E5EDD"/>
    <w:rsid w:val="00107AA7"/>
    <w:rsid w:val="0016033E"/>
    <w:rsid w:val="0016120D"/>
    <w:rsid w:val="00163C55"/>
    <w:rsid w:val="001735A5"/>
    <w:rsid w:val="001A06A5"/>
    <w:rsid w:val="001B3076"/>
    <w:rsid w:val="001C0C42"/>
    <w:rsid w:val="001C74AC"/>
    <w:rsid w:val="001D565D"/>
    <w:rsid w:val="002215EA"/>
    <w:rsid w:val="00277178"/>
    <w:rsid w:val="002A310E"/>
    <w:rsid w:val="002C0170"/>
    <w:rsid w:val="002C024D"/>
    <w:rsid w:val="002E1F6F"/>
    <w:rsid w:val="002E5F9E"/>
    <w:rsid w:val="00322E27"/>
    <w:rsid w:val="00336018"/>
    <w:rsid w:val="003677B3"/>
    <w:rsid w:val="003C6967"/>
    <w:rsid w:val="003D1571"/>
    <w:rsid w:val="003D6296"/>
    <w:rsid w:val="003F3060"/>
    <w:rsid w:val="00426C62"/>
    <w:rsid w:val="0043200A"/>
    <w:rsid w:val="00443D0A"/>
    <w:rsid w:val="00456679"/>
    <w:rsid w:val="004701D5"/>
    <w:rsid w:val="004A3E7C"/>
    <w:rsid w:val="004B2C6B"/>
    <w:rsid w:val="004B6739"/>
    <w:rsid w:val="0050652C"/>
    <w:rsid w:val="00525A7D"/>
    <w:rsid w:val="00530069"/>
    <w:rsid w:val="005820F0"/>
    <w:rsid w:val="006100BA"/>
    <w:rsid w:val="00622BCC"/>
    <w:rsid w:val="0063236B"/>
    <w:rsid w:val="00632BB6"/>
    <w:rsid w:val="00637DA5"/>
    <w:rsid w:val="00667730"/>
    <w:rsid w:val="00667B98"/>
    <w:rsid w:val="00674C6C"/>
    <w:rsid w:val="006C2705"/>
    <w:rsid w:val="00727378"/>
    <w:rsid w:val="007770FD"/>
    <w:rsid w:val="007806BD"/>
    <w:rsid w:val="00786D08"/>
    <w:rsid w:val="00791CC8"/>
    <w:rsid w:val="007A24E1"/>
    <w:rsid w:val="007C11EE"/>
    <w:rsid w:val="007F0350"/>
    <w:rsid w:val="00803EC5"/>
    <w:rsid w:val="008514B7"/>
    <w:rsid w:val="0088107C"/>
    <w:rsid w:val="008B0FBD"/>
    <w:rsid w:val="008E1532"/>
    <w:rsid w:val="008E4980"/>
    <w:rsid w:val="008E79F8"/>
    <w:rsid w:val="00932A3D"/>
    <w:rsid w:val="00970F45"/>
    <w:rsid w:val="00987A3F"/>
    <w:rsid w:val="009A7090"/>
    <w:rsid w:val="009B46CE"/>
    <w:rsid w:val="009C2C34"/>
    <w:rsid w:val="009D74E9"/>
    <w:rsid w:val="009F2731"/>
    <w:rsid w:val="00A010D5"/>
    <w:rsid w:val="00A104FF"/>
    <w:rsid w:val="00A14F36"/>
    <w:rsid w:val="00A24328"/>
    <w:rsid w:val="00A36319"/>
    <w:rsid w:val="00A73740"/>
    <w:rsid w:val="00A96E42"/>
    <w:rsid w:val="00AA0185"/>
    <w:rsid w:val="00AA5ADD"/>
    <w:rsid w:val="00AD635A"/>
    <w:rsid w:val="00AE7BC0"/>
    <w:rsid w:val="00AF30CC"/>
    <w:rsid w:val="00AF5576"/>
    <w:rsid w:val="00B151D8"/>
    <w:rsid w:val="00B33089"/>
    <w:rsid w:val="00B64697"/>
    <w:rsid w:val="00B90D12"/>
    <w:rsid w:val="00BA1B6F"/>
    <w:rsid w:val="00BA4C1E"/>
    <w:rsid w:val="00BA6835"/>
    <w:rsid w:val="00BD7682"/>
    <w:rsid w:val="00BE25ED"/>
    <w:rsid w:val="00BF5017"/>
    <w:rsid w:val="00C01296"/>
    <w:rsid w:val="00C11D57"/>
    <w:rsid w:val="00C36837"/>
    <w:rsid w:val="00C42D5E"/>
    <w:rsid w:val="00C4738D"/>
    <w:rsid w:val="00C5318B"/>
    <w:rsid w:val="00C57DAB"/>
    <w:rsid w:val="00C77C31"/>
    <w:rsid w:val="00C9157A"/>
    <w:rsid w:val="00CA04EE"/>
    <w:rsid w:val="00CA37CE"/>
    <w:rsid w:val="00CB41F4"/>
    <w:rsid w:val="00CB717E"/>
    <w:rsid w:val="00CC4E4D"/>
    <w:rsid w:val="00D008A2"/>
    <w:rsid w:val="00D00CE7"/>
    <w:rsid w:val="00D2735E"/>
    <w:rsid w:val="00D515DC"/>
    <w:rsid w:val="00D62C87"/>
    <w:rsid w:val="00D86B7B"/>
    <w:rsid w:val="00DB755D"/>
    <w:rsid w:val="00DC5C63"/>
    <w:rsid w:val="00DD2E8F"/>
    <w:rsid w:val="00DD7539"/>
    <w:rsid w:val="00E065F1"/>
    <w:rsid w:val="00E11DD5"/>
    <w:rsid w:val="00E21D26"/>
    <w:rsid w:val="00E41DC1"/>
    <w:rsid w:val="00E42691"/>
    <w:rsid w:val="00E552EA"/>
    <w:rsid w:val="00E6237A"/>
    <w:rsid w:val="00EB6692"/>
    <w:rsid w:val="00ED3FAF"/>
    <w:rsid w:val="00F0585A"/>
    <w:rsid w:val="00F17912"/>
    <w:rsid w:val="00F21F7F"/>
    <w:rsid w:val="00F673E3"/>
    <w:rsid w:val="00FA5C8A"/>
    <w:rsid w:val="00FB40E2"/>
    <w:rsid w:val="00FC74EE"/>
    <w:rsid w:val="00FD07AF"/>
    <w:rsid w:val="00FD6664"/>
    <w:rsid w:val="00FF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a9">
    <w:name w:val="No Spacing"/>
    <w:link w:val="aa"/>
    <w:uiPriority w:val="1"/>
    <w:qFormat/>
    <w:rsid w:val="002E1F6F"/>
    <w:rPr>
      <w:rFonts w:eastAsia="Times New Roman"/>
      <w:sz w:val="22"/>
      <w:szCs w:val="22"/>
    </w:rPr>
  </w:style>
  <w:style w:type="character" w:customStyle="1" w:styleId="aa">
    <w:name w:val="Без интервала Знак"/>
    <w:basedOn w:val="a0"/>
    <w:link w:val="a9"/>
    <w:uiPriority w:val="1"/>
    <w:locked/>
    <w:rsid w:val="002E1F6F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2023-05-31T04:46:00Z</cp:lastPrinted>
  <dcterms:created xsi:type="dcterms:W3CDTF">2022-02-10T08:23:00Z</dcterms:created>
  <dcterms:modified xsi:type="dcterms:W3CDTF">2023-05-31T04:58:00Z</dcterms:modified>
</cp:coreProperties>
</file>